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A24EE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中国中医科学院望京医院</w:t>
      </w:r>
    </w:p>
    <w:p w14:paraId="6E446F3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健康科普融媒体宣传系列活动服务项目评分标准</w:t>
      </w:r>
    </w:p>
    <w:tbl>
      <w:tblPr>
        <w:tblStyle w:val="4"/>
        <w:tblW w:w="9111" w:type="dxa"/>
        <w:tblInd w:w="-7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7371"/>
      </w:tblGrid>
      <w:tr w14:paraId="7F325D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740" w:type="dxa"/>
            <w:vAlign w:val="center"/>
          </w:tcPr>
          <w:p w14:paraId="3E5C3268">
            <w:pPr>
              <w:widowControl/>
              <w:spacing w:line="360" w:lineRule="auto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评分因素</w:t>
            </w:r>
          </w:p>
        </w:tc>
        <w:tc>
          <w:tcPr>
            <w:tcW w:w="7371" w:type="dxa"/>
            <w:vAlign w:val="center"/>
          </w:tcPr>
          <w:p w14:paraId="7206853D">
            <w:pPr>
              <w:widowControl/>
              <w:spacing w:line="360" w:lineRule="auto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评分标准</w:t>
            </w:r>
          </w:p>
        </w:tc>
      </w:tr>
      <w:tr w14:paraId="5B287A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740" w:type="dxa"/>
            <w:vAlign w:val="center"/>
          </w:tcPr>
          <w:p w14:paraId="12BA241D">
            <w:pPr>
              <w:widowControl/>
              <w:spacing w:line="360" w:lineRule="auto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报价</w:t>
            </w:r>
          </w:p>
          <w:p w14:paraId="1C9191CB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（15分）</w:t>
            </w:r>
          </w:p>
        </w:tc>
        <w:tc>
          <w:tcPr>
            <w:tcW w:w="7371" w:type="dxa"/>
            <w:vAlign w:val="center"/>
          </w:tcPr>
          <w:p w14:paraId="1792E4F3">
            <w:pPr>
              <w:widowControl/>
              <w:spacing w:line="360" w:lineRule="auto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评标价格分数</w:t>
            </w:r>
            <w:r>
              <w:rPr>
                <w:kern w:val="0"/>
                <w:szCs w:val="21"/>
              </w:rPr>
              <w:t>=</w:t>
            </w:r>
            <w:r>
              <w:rPr>
                <w:rFonts w:hAnsi="宋体"/>
                <w:kern w:val="0"/>
                <w:szCs w:val="21"/>
              </w:rPr>
              <w:t>（评标基准价</w:t>
            </w:r>
            <w:r>
              <w:rPr>
                <w:kern w:val="0"/>
                <w:szCs w:val="21"/>
              </w:rPr>
              <w:t>/</w:t>
            </w:r>
            <w:r>
              <w:rPr>
                <w:rFonts w:hAnsi="宋体"/>
                <w:kern w:val="0"/>
                <w:szCs w:val="21"/>
              </w:rPr>
              <w:t>投标报价）</w:t>
            </w:r>
            <w:r>
              <w:rPr>
                <w:kern w:val="0"/>
                <w:szCs w:val="21"/>
              </w:rPr>
              <w:t>×</w:t>
            </w:r>
            <w:r>
              <w:rPr>
                <w:rFonts w:hAnsi="宋体"/>
                <w:kern w:val="0"/>
                <w:szCs w:val="21"/>
              </w:rPr>
              <w:t>价格权重（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%</w:t>
            </w:r>
            <w:r>
              <w:rPr>
                <w:rFonts w:hAnsi="宋体"/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×100</w:t>
            </w:r>
          </w:p>
          <w:p w14:paraId="79660DB3">
            <w:pPr>
              <w:widowControl/>
              <w:spacing w:line="360" w:lineRule="auto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备注：实质性响应</w:t>
            </w:r>
            <w:r>
              <w:rPr>
                <w:rFonts w:hint="eastAsia" w:hAnsi="宋体"/>
                <w:kern w:val="0"/>
                <w:szCs w:val="21"/>
              </w:rPr>
              <w:t>采购需求</w:t>
            </w:r>
            <w:r>
              <w:rPr>
                <w:rFonts w:hAnsi="宋体"/>
                <w:kern w:val="0"/>
                <w:szCs w:val="21"/>
              </w:rPr>
              <w:t>且价格最低的投标报价为评标基准价</w:t>
            </w:r>
          </w:p>
        </w:tc>
      </w:tr>
      <w:tr w14:paraId="22EB32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740" w:type="dxa"/>
            <w:vAlign w:val="center"/>
          </w:tcPr>
          <w:p w14:paraId="747EC7BC">
            <w:pPr>
              <w:widowControl/>
              <w:spacing w:line="360" w:lineRule="auto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相关业绩</w:t>
            </w:r>
          </w:p>
          <w:p w14:paraId="08138ACB">
            <w:pPr>
              <w:widowControl/>
              <w:spacing w:line="360" w:lineRule="auto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（3</w:t>
            </w:r>
            <w:r>
              <w:rPr>
                <w:rFonts w:hAnsi="宋体"/>
                <w:kern w:val="0"/>
                <w:szCs w:val="21"/>
              </w:rPr>
              <w:t>0</w:t>
            </w:r>
            <w:r>
              <w:rPr>
                <w:rFonts w:hint="eastAsia" w:hAnsi="宋体"/>
                <w:kern w:val="0"/>
                <w:szCs w:val="21"/>
              </w:rPr>
              <w:t>分）</w:t>
            </w:r>
          </w:p>
        </w:tc>
        <w:tc>
          <w:tcPr>
            <w:tcW w:w="7371" w:type="dxa"/>
            <w:vAlign w:val="center"/>
          </w:tcPr>
          <w:p w14:paraId="24649927">
            <w:pPr>
              <w:widowControl/>
              <w:spacing w:line="360" w:lineRule="auto"/>
              <w:rPr>
                <w:rFonts w:hAnsi="宋体"/>
                <w:kern w:val="0"/>
                <w:szCs w:val="21"/>
                <w:highlight w:val="none"/>
              </w:rPr>
            </w:pPr>
            <w:r>
              <w:rPr>
                <w:rFonts w:hint="eastAsia" w:hAnsi="宋体"/>
                <w:kern w:val="0"/>
                <w:szCs w:val="21"/>
              </w:rPr>
              <w:t>根据申请人在中国境内近</w:t>
            </w:r>
            <w:bookmarkStart w:id="0" w:name="_GoBack"/>
            <w:r>
              <w:rPr>
                <w:rFonts w:hint="eastAsia" w:hAnsi="宋体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hAnsi="宋体"/>
                <w:kern w:val="0"/>
                <w:szCs w:val="21"/>
                <w:highlight w:val="none"/>
              </w:rPr>
              <w:t>年（202</w:t>
            </w:r>
            <w:r>
              <w:rPr>
                <w:rFonts w:hint="eastAsia" w:hAnsi="宋体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hAnsi="宋体"/>
                <w:kern w:val="0"/>
                <w:szCs w:val="21"/>
                <w:highlight w:val="none"/>
              </w:rPr>
              <w:t>年</w:t>
            </w:r>
            <w:r>
              <w:rPr>
                <w:rFonts w:hint="eastAsia" w:hAnsi="宋体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hAnsi="宋体"/>
                <w:kern w:val="0"/>
                <w:szCs w:val="21"/>
                <w:highlight w:val="none"/>
              </w:rPr>
              <w:t>月至响应文件截止时间）承担类似业绩进行评价（须提供合同关键页复印件，否则该业绩不计分）：</w:t>
            </w:r>
          </w:p>
          <w:p w14:paraId="71F7BD56">
            <w:pPr>
              <w:widowControl/>
              <w:spacing w:line="360" w:lineRule="auto"/>
              <w:rPr>
                <w:rFonts w:hAnsi="宋体"/>
                <w:kern w:val="0"/>
                <w:szCs w:val="21"/>
                <w:highlight w:val="none"/>
              </w:rPr>
            </w:pPr>
            <w:r>
              <w:rPr>
                <w:rFonts w:hint="eastAsia" w:hAnsi="宋体"/>
                <w:kern w:val="0"/>
                <w:szCs w:val="21"/>
                <w:highlight w:val="none"/>
              </w:rPr>
              <w:t>（1）同类业绩数量多</w:t>
            </w:r>
            <w:r>
              <w:rPr>
                <w:rFonts w:hint="eastAsia" w:hAnsi="宋体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hAnsi="宋体"/>
                <w:kern w:val="0"/>
                <w:szCs w:val="21"/>
                <w:highlight w:val="none"/>
                <w:lang w:val="en-US" w:eastAsia="zh-CN"/>
              </w:rPr>
              <w:t>6-10个</w:t>
            </w:r>
            <w:r>
              <w:rPr>
                <w:rFonts w:hint="eastAsia" w:hAnsi="宋体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hAnsi="宋体"/>
                <w:kern w:val="0"/>
                <w:szCs w:val="21"/>
                <w:highlight w:val="none"/>
              </w:rPr>
              <w:t>且有较高知名度和影响力，实施效果显著，在业内受到广泛认可得 21-30分；</w:t>
            </w:r>
          </w:p>
          <w:p w14:paraId="65E75995">
            <w:pPr>
              <w:widowControl/>
              <w:spacing w:line="360" w:lineRule="auto"/>
              <w:rPr>
                <w:rFonts w:hAnsi="宋体"/>
                <w:kern w:val="0"/>
                <w:szCs w:val="21"/>
                <w:highlight w:val="none"/>
              </w:rPr>
            </w:pPr>
            <w:r>
              <w:rPr>
                <w:rFonts w:hint="eastAsia" w:hAnsi="宋体"/>
                <w:kern w:val="0"/>
                <w:szCs w:val="21"/>
                <w:highlight w:val="none"/>
              </w:rPr>
              <w:t>（2）同类业绩数量多</w:t>
            </w:r>
            <w:r>
              <w:rPr>
                <w:rFonts w:hint="eastAsia" w:hAnsi="宋体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hAnsi="宋体"/>
                <w:kern w:val="0"/>
                <w:szCs w:val="21"/>
                <w:highlight w:val="none"/>
                <w:lang w:val="en-US" w:eastAsia="zh-CN"/>
              </w:rPr>
              <w:t>6-10个</w:t>
            </w:r>
            <w:r>
              <w:rPr>
                <w:rFonts w:hint="eastAsia" w:hAnsi="宋体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hAnsi="宋体"/>
                <w:kern w:val="0"/>
                <w:szCs w:val="21"/>
                <w:highlight w:val="none"/>
              </w:rPr>
              <w:t>但知名度和影响力一般，在业内受到基本认可得 11-20分；</w:t>
            </w:r>
          </w:p>
          <w:p w14:paraId="0BEEC9AB">
            <w:pPr>
              <w:widowControl/>
              <w:spacing w:line="360" w:lineRule="auto"/>
              <w:rPr>
                <w:rFonts w:hAnsi="宋体"/>
                <w:kern w:val="0"/>
                <w:szCs w:val="21"/>
                <w:highlight w:val="none"/>
              </w:rPr>
            </w:pPr>
            <w:r>
              <w:rPr>
                <w:rFonts w:hint="eastAsia" w:hAnsi="宋体"/>
                <w:kern w:val="0"/>
                <w:szCs w:val="21"/>
                <w:highlight w:val="none"/>
              </w:rPr>
              <w:t>（3）同类业绩数量少</w:t>
            </w:r>
            <w:r>
              <w:rPr>
                <w:rFonts w:hint="eastAsia" w:hAnsi="宋体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hAnsi="宋体"/>
                <w:kern w:val="0"/>
                <w:szCs w:val="21"/>
                <w:highlight w:val="none"/>
                <w:lang w:val="en-US" w:eastAsia="zh-CN"/>
              </w:rPr>
              <w:t>3-5个</w:t>
            </w:r>
            <w:r>
              <w:rPr>
                <w:rFonts w:hint="eastAsia" w:hAnsi="宋体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hAnsi="宋体"/>
                <w:kern w:val="0"/>
                <w:szCs w:val="21"/>
                <w:highlight w:val="none"/>
              </w:rPr>
              <w:t>，知名度和影响力弱，未在业内受到广泛认可得 1-10分；</w:t>
            </w:r>
          </w:p>
          <w:p w14:paraId="1C5924F3">
            <w:pPr>
              <w:widowControl/>
              <w:spacing w:line="360" w:lineRule="auto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  <w:highlight w:val="none"/>
              </w:rPr>
              <w:t>（4）相关业绩</w:t>
            </w:r>
            <w:r>
              <w:rPr>
                <w:rFonts w:hint="eastAsia" w:hAnsi="宋体"/>
                <w:kern w:val="0"/>
                <w:szCs w:val="21"/>
                <w:highlight w:val="none"/>
                <w:lang w:val="en-US" w:eastAsia="zh-CN"/>
              </w:rPr>
              <w:t>少于3个</w:t>
            </w:r>
            <w:r>
              <w:rPr>
                <w:rFonts w:hint="eastAsia" w:hAnsi="宋体"/>
                <w:kern w:val="0"/>
                <w:szCs w:val="21"/>
                <w:highlight w:val="none"/>
              </w:rPr>
              <w:t>的不得分。</w:t>
            </w:r>
            <w:bookmarkEnd w:id="0"/>
          </w:p>
        </w:tc>
      </w:tr>
      <w:tr w14:paraId="798691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740" w:type="dxa"/>
            <w:vAlign w:val="center"/>
          </w:tcPr>
          <w:p w14:paraId="223DC8F0">
            <w:pPr>
              <w:widowControl/>
              <w:spacing w:line="360" w:lineRule="auto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提供符合要求</w:t>
            </w:r>
          </w:p>
          <w:p w14:paraId="1BF5FEFF">
            <w:pPr>
              <w:widowControl/>
              <w:spacing w:line="360" w:lineRule="auto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的服务方案</w:t>
            </w:r>
          </w:p>
          <w:p w14:paraId="29034F38">
            <w:pPr>
              <w:widowControl/>
              <w:spacing w:line="360" w:lineRule="auto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（3</w:t>
            </w:r>
            <w:r>
              <w:rPr>
                <w:rFonts w:hAnsi="宋体"/>
                <w:kern w:val="0"/>
                <w:szCs w:val="21"/>
              </w:rPr>
              <w:t>0</w:t>
            </w:r>
            <w:r>
              <w:rPr>
                <w:rFonts w:hint="eastAsia" w:hAnsi="宋体"/>
                <w:kern w:val="0"/>
                <w:szCs w:val="21"/>
              </w:rPr>
              <w:t>分）</w:t>
            </w:r>
          </w:p>
        </w:tc>
        <w:tc>
          <w:tcPr>
            <w:tcW w:w="7371" w:type="dxa"/>
            <w:vAlign w:val="center"/>
          </w:tcPr>
          <w:p w14:paraId="7F02D801">
            <w:pPr>
              <w:widowControl/>
              <w:spacing w:line="360" w:lineRule="auto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根据申请人为医院提供的健康科普文化宣传活动项目的策划、组织、实施等服务方案，对方案进行综合评价：</w:t>
            </w:r>
          </w:p>
          <w:p w14:paraId="2B259533">
            <w:pPr>
              <w:widowControl/>
              <w:spacing w:line="360" w:lineRule="auto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（1）方案完整、具体，能够完全满足采购需求的得 21-30分；</w:t>
            </w:r>
          </w:p>
          <w:p w14:paraId="5BD9A2A9">
            <w:pPr>
              <w:widowControl/>
              <w:spacing w:line="360" w:lineRule="auto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（2）方案不够完整和具体，能基本满足采购需求的得11-20分；</w:t>
            </w:r>
          </w:p>
          <w:p w14:paraId="47422521">
            <w:pPr>
              <w:widowControl/>
              <w:spacing w:line="360" w:lineRule="auto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（3）方案不够完整和具体，只能部分满足采购需求的得 1-10分；</w:t>
            </w:r>
          </w:p>
          <w:p w14:paraId="4F9746DE">
            <w:pPr>
              <w:widowControl/>
              <w:spacing w:line="360" w:lineRule="auto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（4）未提供整体服务方案或方案不能满足采购需求的不得分。</w:t>
            </w:r>
          </w:p>
        </w:tc>
      </w:tr>
      <w:tr w14:paraId="3DCEF0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0" w:type="dxa"/>
            <w:vAlign w:val="center"/>
          </w:tcPr>
          <w:p w14:paraId="6C93316B">
            <w:pPr>
              <w:widowControl/>
              <w:spacing w:line="360" w:lineRule="auto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项目团队素质</w:t>
            </w:r>
          </w:p>
          <w:p w14:paraId="3BB95F35">
            <w:pPr>
              <w:widowControl/>
              <w:spacing w:line="360" w:lineRule="auto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及能力</w:t>
            </w:r>
          </w:p>
          <w:p w14:paraId="1CF064A0">
            <w:pPr>
              <w:widowControl/>
              <w:spacing w:line="360" w:lineRule="auto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（</w:t>
            </w:r>
            <w:r>
              <w:rPr>
                <w:rFonts w:hAnsi="宋体"/>
                <w:kern w:val="0"/>
                <w:szCs w:val="21"/>
              </w:rPr>
              <w:t>25</w:t>
            </w:r>
            <w:r>
              <w:rPr>
                <w:rFonts w:hint="eastAsia" w:hAnsi="宋体"/>
                <w:kern w:val="0"/>
                <w:szCs w:val="21"/>
              </w:rPr>
              <w:t>分）</w:t>
            </w:r>
          </w:p>
        </w:tc>
        <w:tc>
          <w:tcPr>
            <w:tcW w:w="7371" w:type="dxa"/>
            <w:vAlign w:val="center"/>
          </w:tcPr>
          <w:p w14:paraId="4D511DD9">
            <w:pPr>
              <w:widowControl/>
              <w:spacing w:line="360" w:lineRule="auto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根据拟派本项目的项目团队成员的学历、资格证书、工作经验等进行综合评审：</w:t>
            </w:r>
          </w:p>
          <w:p w14:paraId="3BF2F1DD">
            <w:pPr>
              <w:widowControl/>
              <w:spacing w:line="360" w:lineRule="auto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（1）人员配备能够满足采购需求，构成比例合理、专业齐备，人员经验丰富得18-</w:t>
            </w:r>
            <w:r>
              <w:rPr>
                <w:rFonts w:hAnsi="宋体"/>
                <w:kern w:val="0"/>
                <w:szCs w:val="21"/>
              </w:rPr>
              <w:t>25</w:t>
            </w:r>
            <w:r>
              <w:rPr>
                <w:rFonts w:hint="eastAsia" w:hAnsi="宋体"/>
                <w:kern w:val="0"/>
                <w:szCs w:val="21"/>
              </w:rPr>
              <w:t>分；</w:t>
            </w:r>
          </w:p>
          <w:p w14:paraId="72357191">
            <w:pPr>
              <w:widowControl/>
              <w:spacing w:line="360" w:lineRule="auto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（2）人员配备能够满足采购需求，构成比例较合理、专业较齐备，人员经验较丰富得 10-</w:t>
            </w:r>
            <w:r>
              <w:rPr>
                <w:rFonts w:hAnsi="宋体"/>
                <w:kern w:val="0"/>
                <w:szCs w:val="21"/>
              </w:rPr>
              <w:t>17</w:t>
            </w:r>
            <w:r>
              <w:rPr>
                <w:rFonts w:hint="eastAsia" w:hAnsi="宋体"/>
                <w:kern w:val="0"/>
                <w:szCs w:val="21"/>
              </w:rPr>
              <w:t>分；</w:t>
            </w:r>
          </w:p>
          <w:p w14:paraId="0752B00E">
            <w:pPr>
              <w:widowControl/>
              <w:spacing w:line="360" w:lineRule="auto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（3）人员配备基本能够满足采购需求，构成比例合理性一般、专业齐备性一般，人员经验一般得1-</w:t>
            </w:r>
            <w:r>
              <w:rPr>
                <w:rFonts w:hAnsi="宋体"/>
                <w:kern w:val="0"/>
                <w:szCs w:val="21"/>
              </w:rPr>
              <w:t>9</w:t>
            </w:r>
            <w:r>
              <w:rPr>
                <w:rFonts w:hint="eastAsia" w:hAnsi="宋体"/>
                <w:kern w:val="0"/>
                <w:szCs w:val="21"/>
              </w:rPr>
              <w:t>分；</w:t>
            </w:r>
          </w:p>
          <w:p w14:paraId="0A38BD9D">
            <w:pPr>
              <w:widowControl/>
              <w:spacing w:line="360" w:lineRule="auto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（4）未提供不得分。</w:t>
            </w:r>
          </w:p>
        </w:tc>
      </w:tr>
    </w:tbl>
    <w:p w14:paraId="42BC90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5A"/>
    <w:rsid w:val="000F172E"/>
    <w:rsid w:val="00136261"/>
    <w:rsid w:val="0029690B"/>
    <w:rsid w:val="002D4B5A"/>
    <w:rsid w:val="00385E44"/>
    <w:rsid w:val="0045652A"/>
    <w:rsid w:val="005850D9"/>
    <w:rsid w:val="005C62DD"/>
    <w:rsid w:val="00CA4C2D"/>
    <w:rsid w:val="00E35479"/>
    <w:rsid w:val="00F03BF0"/>
    <w:rsid w:val="00FE407E"/>
    <w:rsid w:val="09A816FC"/>
    <w:rsid w:val="190F1931"/>
    <w:rsid w:val="3DD46196"/>
    <w:rsid w:val="43726A5D"/>
    <w:rsid w:val="689F0E03"/>
    <w:rsid w:val="7E77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664</Words>
  <Characters>716</Characters>
  <Lines>5</Lines>
  <Paragraphs>1</Paragraphs>
  <TotalTime>2</TotalTime>
  <ScaleCrop>false</ScaleCrop>
  <LinksUpToDate>false</LinksUpToDate>
  <CharactersWithSpaces>722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2024-04-18T01:25:00Z</dcterms:created>
  <dc:creator>Xiangnan Liu</dc:creator>
  <cp:lastModifiedBy>SINGLE CATE</cp:lastModifiedBy>
  <dcterms:modified xsi:type="dcterms:W3CDTF">2026-07-23T05:34:04Z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eyJoZGlkIjoiNDY1YmE3N2Q4MjE0MGZiMmQ3NTgxODk4YjQyMTVjMzkiLCJ1c2VySWQiOiI0MzAxMjgzMjEifQ==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DB1BFBA77043438E97AD79B0B093533A_12</vt:lpwstr>
  </property>
</Properties>
</file>