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6A4D4" w14:textId="3D8930A5" w:rsidR="00981078" w:rsidRPr="00475912" w:rsidRDefault="002F7C26">
      <w:pPr>
        <w:pStyle w:val="Default"/>
        <w:spacing w:line="360" w:lineRule="auto"/>
        <w:ind w:rightChars="-25" w:right="-53"/>
        <w:rPr>
          <w:rFonts w:ascii="宋体" w:eastAsia="宋体" w:hAnsi="宋体" w:cs="宋体"/>
          <w:b/>
          <w:color w:val="auto"/>
          <w:sz w:val="28"/>
          <w:lang w:eastAsia="zh-CN"/>
        </w:rPr>
      </w:pPr>
      <w:r w:rsidRPr="00F54A9A">
        <w:rPr>
          <w:rFonts w:ascii="宋体" w:eastAsia="宋体" w:hAnsi="宋体" w:cs="宋体" w:hint="eastAsia"/>
          <w:b/>
          <w:color w:val="auto"/>
          <w:sz w:val="28"/>
          <w:lang w:eastAsia="zh-CN"/>
        </w:rPr>
        <w:t>附件</w:t>
      </w:r>
      <w:r w:rsidR="00475912">
        <w:rPr>
          <w:rFonts w:ascii="宋体" w:eastAsia="宋体" w:hAnsi="宋体" w:cs="宋体" w:hint="eastAsia"/>
          <w:b/>
          <w:color w:val="auto"/>
          <w:sz w:val="28"/>
          <w:lang w:eastAsia="zh-CN"/>
        </w:rPr>
        <w:t>5</w:t>
      </w:r>
    </w:p>
    <w:p w14:paraId="716D9D44" w14:textId="2C24A3BF" w:rsidR="00CE084A" w:rsidRPr="00981078" w:rsidRDefault="00C020EF" w:rsidP="00981078">
      <w:pPr>
        <w:pStyle w:val="Default"/>
        <w:spacing w:line="360" w:lineRule="auto"/>
        <w:ind w:rightChars="-25" w:right="-53"/>
        <w:jc w:val="center"/>
        <w:rPr>
          <w:rFonts w:ascii="宋体" w:eastAsia="宋体" w:hAnsi="宋体" w:cs="宋体"/>
          <w:b/>
          <w:color w:val="auto"/>
          <w:sz w:val="32"/>
          <w:lang w:eastAsia="zh-CN"/>
        </w:rPr>
      </w:pPr>
      <w:r>
        <w:rPr>
          <w:rFonts w:ascii="宋体" w:eastAsia="宋体" w:hAnsi="宋体" w:cs="宋体" w:hint="eastAsia"/>
          <w:b/>
          <w:color w:val="auto"/>
          <w:sz w:val="32"/>
          <w:lang w:eastAsia="zh-CN"/>
        </w:rPr>
        <w:t>中国中医科学院望京医院法律顾问服务采购项目</w:t>
      </w:r>
      <w:r w:rsidR="007E73AC">
        <w:rPr>
          <w:rFonts w:ascii="宋体" w:eastAsia="宋体" w:hAnsi="宋体" w:cs="宋体" w:hint="eastAsia"/>
          <w:b/>
          <w:color w:val="auto"/>
          <w:sz w:val="32"/>
          <w:lang w:eastAsia="zh-CN"/>
        </w:rPr>
        <w:t>评审</w:t>
      </w:r>
      <w:r w:rsidR="002F7C26" w:rsidRPr="00981078">
        <w:rPr>
          <w:rFonts w:ascii="宋体" w:eastAsia="宋体" w:hAnsi="宋体" w:cs="宋体" w:hint="eastAsia"/>
          <w:b/>
          <w:color w:val="auto"/>
          <w:sz w:val="32"/>
          <w:lang w:eastAsia="zh-CN"/>
        </w:rPr>
        <w:t>标准</w:t>
      </w:r>
    </w:p>
    <w:tbl>
      <w:tblPr>
        <w:tblpPr w:leftFromText="180" w:rightFromText="180" w:vertAnchor="text" w:horzAnchor="margin" w:tblpXSpec="center" w:tblpY="246"/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822"/>
        <w:gridCol w:w="5230"/>
        <w:gridCol w:w="922"/>
      </w:tblGrid>
      <w:tr w:rsidR="00F661D7" w14:paraId="3B6009A7" w14:textId="77777777" w:rsidTr="00A074A5">
        <w:trPr>
          <w:trHeight w:val="563"/>
        </w:trPr>
        <w:tc>
          <w:tcPr>
            <w:tcW w:w="684" w:type="pct"/>
            <w:vAlign w:val="center"/>
          </w:tcPr>
          <w:p w14:paraId="244D751B" w14:textId="0F9AB31E" w:rsidR="00F661D7" w:rsidRDefault="00F661D7">
            <w:pPr>
              <w:widowControl/>
              <w:spacing w:line="0" w:lineRule="atLeast"/>
              <w:ind w:rightChars="-25" w:right="-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986" w:type="pct"/>
            <w:vAlign w:val="center"/>
          </w:tcPr>
          <w:p w14:paraId="2A027F06" w14:textId="1E40C77B" w:rsidR="00F661D7" w:rsidRDefault="00F661D7">
            <w:pPr>
              <w:spacing w:line="0" w:lineRule="atLeast"/>
              <w:ind w:rightChars="-25" w:right="-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评分因素分项</w:t>
            </w:r>
          </w:p>
        </w:tc>
        <w:tc>
          <w:tcPr>
            <w:tcW w:w="2831" w:type="pct"/>
            <w:vAlign w:val="center"/>
          </w:tcPr>
          <w:p w14:paraId="3BF79374" w14:textId="243ACCC8" w:rsidR="00F661D7" w:rsidRDefault="00F661D7">
            <w:pPr>
              <w:spacing w:line="0" w:lineRule="atLeast"/>
              <w:ind w:rightChars="-25" w:right="-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499" w:type="pct"/>
            <w:vAlign w:val="center"/>
          </w:tcPr>
          <w:p w14:paraId="436111AC" w14:textId="77777777" w:rsidR="00F661D7" w:rsidRDefault="00F661D7">
            <w:pPr>
              <w:widowControl/>
              <w:spacing w:line="0" w:lineRule="atLeast"/>
              <w:ind w:rightChars="-25" w:right="-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分值</w:t>
            </w:r>
          </w:p>
        </w:tc>
      </w:tr>
      <w:tr w:rsidR="00CE084A" w14:paraId="474F2373" w14:textId="77777777" w:rsidTr="00322188">
        <w:trPr>
          <w:cantSplit/>
          <w:trHeight w:val="2243"/>
        </w:trPr>
        <w:tc>
          <w:tcPr>
            <w:tcW w:w="684" w:type="pct"/>
            <w:vAlign w:val="center"/>
          </w:tcPr>
          <w:p w14:paraId="36A2C276" w14:textId="77777777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报价部分</w:t>
            </w:r>
          </w:p>
          <w:p w14:paraId="1ADD60D7" w14:textId="345016CA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1AFFE5E2" w14:textId="77777777" w:rsidR="00CE084A" w:rsidRDefault="002F7C26">
            <w:pPr>
              <w:spacing w:line="0" w:lineRule="atLeast"/>
              <w:ind w:rightChars="-25" w:right="-5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投标报价</w:t>
            </w:r>
          </w:p>
          <w:p w14:paraId="5F027B42" w14:textId="09119C73" w:rsidR="00CE084A" w:rsidRDefault="002F7C26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</w:t>
            </w:r>
            <w:r w:rsidR="00475912">
              <w:rPr>
                <w:rFonts w:hint="eastAsia"/>
                <w:bCs/>
                <w:sz w:val="24"/>
                <w:szCs w:val="24"/>
              </w:rPr>
              <w:t>1</w:t>
            </w:r>
            <w:r w:rsidR="00981078"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rFonts w:hint="eastAsia"/>
                <w:bCs/>
                <w:sz w:val="24"/>
                <w:szCs w:val="24"/>
              </w:rPr>
              <w:t>分）</w:t>
            </w:r>
          </w:p>
        </w:tc>
        <w:tc>
          <w:tcPr>
            <w:tcW w:w="2831" w:type="pct"/>
            <w:vAlign w:val="center"/>
          </w:tcPr>
          <w:p w14:paraId="2ED845F1" w14:textId="38CBDEA9" w:rsidR="007F32D6" w:rsidRPr="00322188" w:rsidRDefault="007F32D6" w:rsidP="00322188">
            <w:pPr>
              <w:spacing w:line="276" w:lineRule="auto"/>
              <w:ind w:rightChars="-25" w:right="-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满足</w:t>
            </w:r>
            <w:r w:rsidR="00CA1D97">
              <w:rPr>
                <w:rFonts w:hint="eastAsia"/>
                <w:sz w:val="24"/>
                <w:szCs w:val="24"/>
              </w:rPr>
              <w:t>采购</w:t>
            </w:r>
            <w:r w:rsidR="00A065C8">
              <w:rPr>
                <w:rFonts w:hint="eastAsia"/>
                <w:sz w:val="24"/>
                <w:szCs w:val="24"/>
              </w:rPr>
              <w:t>要求且报价</w:t>
            </w:r>
            <w:r>
              <w:rPr>
                <w:rFonts w:hint="eastAsia"/>
                <w:sz w:val="24"/>
                <w:szCs w:val="24"/>
              </w:rPr>
              <w:t>最低</w:t>
            </w:r>
            <w:r w:rsidR="00692F33" w:rsidRPr="00692F33">
              <w:rPr>
                <w:rFonts w:hint="eastAsia"/>
                <w:sz w:val="24"/>
                <w:szCs w:val="24"/>
              </w:rPr>
              <w:t>的为</w:t>
            </w:r>
            <w:r w:rsidR="00CA1D97">
              <w:rPr>
                <w:rFonts w:hint="eastAsia"/>
                <w:sz w:val="24"/>
                <w:szCs w:val="24"/>
              </w:rPr>
              <w:t>评标</w:t>
            </w:r>
            <w:r w:rsidR="00692F33" w:rsidRPr="00692F33">
              <w:rPr>
                <w:rFonts w:hint="eastAsia"/>
                <w:sz w:val="24"/>
                <w:szCs w:val="24"/>
              </w:rPr>
              <w:t>基准价，其价格分为满分</w:t>
            </w:r>
            <w:r w:rsidR="00475912">
              <w:rPr>
                <w:rFonts w:hint="eastAsia"/>
                <w:sz w:val="24"/>
                <w:szCs w:val="24"/>
              </w:rPr>
              <w:t>1</w:t>
            </w:r>
            <w:r w:rsidR="00692F33" w:rsidRPr="00692F33">
              <w:rPr>
                <w:rFonts w:hint="eastAsia"/>
                <w:sz w:val="24"/>
                <w:szCs w:val="24"/>
              </w:rPr>
              <w:t>0</w:t>
            </w:r>
            <w:r w:rsidR="00692F33" w:rsidRPr="00692F33">
              <w:rPr>
                <w:rFonts w:hint="eastAsia"/>
                <w:sz w:val="24"/>
                <w:szCs w:val="24"/>
              </w:rPr>
              <w:t>分。其他供应商的价格</w:t>
            </w:r>
            <w:proofErr w:type="gramStart"/>
            <w:r w:rsidR="00692F33" w:rsidRPr="00692F33">
              <w:rPr>
                <w:rFonts w:hint="eastAsia"/>
                <w:sz w:val="24"/>
                <w:szCs w:val="24"/>
              </w:rPr>
              <w:t>分统一</w:t>
            </w:r>
            <w:proofErr w:type="gramEnd"/>
            <w:r w:rsidR="00692F33" w:rsidRPr="00692F33">
              <w:rPr>
                <w:rFonts w:hint="eastAsia"/>
                <w:sz w:val="24"/>
                <w:szCs w:val="24"/>
              </w:rPr>
              <w:t>按照下列公式计算：</w:t>
            </w:r>
          </w:p>
          <w:p w14:paraId="19BC2E62" w14:textId="266CD8F4" w:rsidR="00692F33" w:rsidRDefault="00692F33" w:rsidP="00692F33">
            <w:pPr>
              <w:spacing w:line="276" w:lineRule="auto"/>
              <w:ind w:rightChars="-25" w:right="-53"/>
              <w:rPr>
                <w:sz w:val="24"/>
                <w:szCs w:val="24"/>
              </w:rPr>
            </w:pPr>
            <w:r w:rsidRPr="00692F33">
              <w:rPr>
                <w:rFonts w:hint="eastAsia"/>
                <w:sz w:val="24"/>
                <w:szCs w:val="24"/>
              </w:rPr>
              <w:t>报价得分</w:t>
            </w:r>
            <w:r w:rsidRPr="00692F33">
              <w:rPr>
                <w:rFonts w:hint="eastAsia"/>
                <w:sz w:val="24"/>
                <w:szCs w:val="24"/>
              </w:rPr>
              <w:t>=(</w:t>
            </w:r>
            <w:r w:rsidR="00BD1C47">
              <w:rPr>
                <w:rFonts w:hint="eastAsia"/>
                <w:sz w:val="24"/>
                <w:szCs w:val="24"/>
              </w:rPr>
              <w:t>评标</w:t>
            </w:r>
            <w:r w:rsidRPr="00692F33">
              <w:rPr>
                <w:rFonts w:hint="eastAsia"/>
                <w:sz w:val="24"/>
                <w:szCs w:val="24"/>
              </w:rPr>
              <w:t>基准价</w:t>
            </w:r>
            <w:r w:rsidR="007F32D6" w:rsidRPr="00692F33">
              <w:rPr>
                <w:rFonts w:hint="eastAsia"/>
                <w:sz w:val="24"/>
                <w:szCs w:val="24"/>
              </w:rPr>
              <w:t>／</w:t>
            </w:r>
            <w:r w:rsidR="007F32D6">
              <w:rPr>
                <w:rFonts w:hint="eastAsia"/>
                <w:sz w:val="24"/>
                <w:szCs w:val="24"/>
              </w:rPr>
              <w:t>投标</w:t>
            </w:r>
            <w:r w:rsidR="00BD1C47">
              <w:rPr>
                <w:rFonts w:hint="eastAsia"/>
                <w:sz w:val="24"/>
                <w:szCs w:val="24"/>
              </w:rPr>
              <w:t>报价</w:t>
            </w:r>
            <w:r w:rsidRPr="00692F33">
              <w:rPr>
                <w:rFonts w:hint="eastAsia"/>
                <w:sz w:val="24"/>
                <w:szCs w:val="24"/>
              </w:rPr>
              <w:t>)</w:t>
            </w:r>
            <w:r w:rsidRPr="00692F33">
              <w:rPr>
                <w:rFonts w:hint="eastAsia"/>
                <w:sz w:val="24"/>
                <w:szCs w:val="24"/>
              </w:rPr>
              <w:t>×</w:t>
            </w:r>
            <w:r w:rsidR="00BD1C47">
              <w:rPr>
                <w:rFonts w:hint="eastAsia"/>
                <w:sz w:val="24"/>
                <w:szCs w:val="24"/>
              </w:rPr>
              <w:t>分值（</w:t>
            </w:r>
            <w:r w:rsidR="00475912">
              <w:rPr>
                <w:rFonts w:hint="eastAsia"/>
                <w:sz w:val="24"/>
                <w:szCs w:val="24"/>
              </w:rPr>
              <w:t>1</w:t>
            </w:r>
            <w:r w:rsidR="00BD1C47">
              <w:rPr>
                <w:rFonts w:hint="eastAsia"/>
                <w:sz w:val="24"/>
                <w:szCs w:val="24"/>
              </w:rPr>
              <w:t>0</w:t>
            </w:r>
            <w:r w:rsidR="00BD1C47">
              <w:rPr>
                <w:rFonts w:hint="eastAsia"/>
                <w:sz w:val="24"/>
                <w:szCs w:val="24"/>
              </w:rPr>
              <w:t>）。</w:t>
            </w:r>
          </w:p>
          <w:p w14:paraId="5CDC1606" w14:textId="77777777" w:rsidR="00322188" w:rsidRPr="00322188" w:rsidRDefault="00322188" w:rsidP="00322188">
            <w:pPr>
              <w:pStyle w:val="Default"/>
              <w:rPr>
                <w:lang w:eastAsia="zh-CN"/>
              </w:rPr>
            </w:pPr>
            <w:bookmarkStart w:id="0" w:name="_GoBack"/>
            <w:bookmarkEnd w:id="0"/>
          </w:p>
          <w:p w14:paraId="0029C0F5" w14:textId="77777777" w:rsidR="00CE084A" w:rsidRDefault="00692F33" w:rsidP="00692F33">
            <w:pPr>
              <w:spacing w:line="276" w:lineRule="auto"/>
              <w:ind w:rightChars="-25" w:right="-53"/>
              <w:rPr>
                <w:sz w:val="24"/>
                <w:szCs w:val="24"/>
              </w:rPr>
            </w:pPr>
            <w:r w:rsidRPr="00692F33">
              <w:rPr>
                <w:rFonts w:hint="eastAsia"/>
                <w:sz w:val="24"/>
                <w:szCs w:val="24"/>
              </w:rPr>
              <w:t>注：价格分值四舍五入保留到小数点后两位。</w:t>
            </w:r>
          </w:p>
          <w:p w14:paraId="2F1C57C2" w14:textId="634C3519" w:rsidR="00322188" w:rsidRPr="00322188" w:rsidRDefault="00322188" w:rsidP="00322188">
            <w:pPr>
              <w:pStyle w:val="Default"/>
              <w:rPr>
                <w:lang w:eastAsia="zh-CN"/>
              </w:rPr>
            </w:pPr>
          </w:p>
        </w:tc>
        <w:tc>
          <w:tcPr>
            <w:tcW w:w="499" w:type="pct"/>
            <w:vAlign w:val="center"/>
          </w:tcPr>
          <w:p w14:paraId="4782808D" w14:textId="0C0A71DA" w:rsidR="00CE084A" w:rsidRDefault="00475912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0-1</w:t>
            </w:r>
            <w:r w:rsidR="00692F33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E084A" w14:paraId="4BC2FA52" w14:textId="77777777" w:rsidTr="00F661D7">
        <w:trPr>
          <w:cantSplit/>
          <w:trHeight w:val="835"/>
        </w:trPr>
        <w:tc>
          <w:tcPr>
            <w:tcW w:w="684" w:type="pct"/>
            <w:vAlign w:val="center"/>
          </w:tcPr>
          <w:p w14:paraId="6F8BBA28" w14:textId="77777777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商务部分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8ADAAFB" w14:textId="3DA6F5AA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3C08166A" w14:textId="66F1BAFE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类似项目业绩（</w:t>
            </w:r>
            <w:r w:rsidR="0047591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831" w:type="pct"/>
            <w:vAlign w:val="center"/>
          </w:tcPr>
          <w:p w14:paraId="525B719C" w14:textId="5A0769DF" w:rsidR="00CE084A" w:rsidRDefault="002F7C26">
            <w:pPr>
              <w:spacing w:line="0" w:lineRule="atLeast"/>
              <w:ind w:rightChars="-25" w:right="-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投标人近五年</w:t>
            </w:r>
            <w:r>
              <w:rPr>
                <w:sz w:val="24"/>
                <w:szCs w:val="24"/>
              </w:rPr>
              <w:t>承担过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类似</w:t>
            </w:r>
            <w:r>
              <w:rPr>
                <w:rFonts w:hint="eastAsia"/>
                <w:sz w:val="24"/>
                <w:szCs w:val="24"/>
              </w:rPr>
              <w:t>项目业绩每有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个得</w:t>
            </w:r>
            <w:r w:rsidR="00692F33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分，最高</w:t>
            </w:r>
            <w:r w:rsidR="0047591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分。（以</w:t>
            </w: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sz w:val="24"/>
                <w:szCs w:val="24"/>
              </w:rPr>
              <w:t>提供</w:t>
            </w:r>
            <w:r>
              <w:rPr>
                <w:rFonts w:hint="eastAsia"/>
                <w:sz w:val="24"/>
                <w:szCs w:val="24"/>
              </w:rPr>
              <w:t>证明材料复印件</w:t>
            </w:r>
            <w:r>
              <w:rPr>
                <w:sz w:val="24"/>
                <w:szCs w:val="24"/>
              </w:rPr>
              <w:t>为准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9" w:type="pct"/>
            <w:vAlign w:val="center"/>
          </w:tcPr>
          <w:p w14:paraId="088FF563" w14:textId="0DD503D0" w:rsidR="00CE084A" w:rsidRDefault="00475912">
            <w:pPr>
              <w:widowControl/>
              <w:spacing w:line="0" w:lineRule="atLeast"/>
              <w:ind w:rightChars="-25" w:right="-53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0-2</w:t>
            </w:r>
            <w:r w:rsidR="002F7C26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E084A" w14:paraId="48F1A7A6" w14:textId="77777777" w:rsidTr="00322188">
        <w:trPr>
          <w:cantSplit/>
          <w:trHeight w:val="1795"/>
        </w:trPr>
        <w:tc>
          <w:tcPr>
            <w:tcW w:w="684" w:type="pct"/>
            <w:vMerge w:val="restart"/>
            <w:vAlign w:val="center"/>
          </w:tcPr>
          <w:p w14:paraId="007B11B2" w14:textId="77777777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技术部分</w:t>
            </w:r>
          </w:p>
          <w:p w14:paraId="6ED493AC" w14:textId="24BE8D60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14:paraId="7120BEE1" w14:textId="77777777" w:rsidR="00CE084A" w:rsidRDefault="002F7C26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sz w:val="24"/>
                <w:szCs w:val="24"/>
              </w:rPr>
              <w:t>投入本项目</w:t>
            </w:r>
            <w:r>
              <w:rPr>
                <w:rFonts w:hint="eastAsia"/>
                <w:sz w:val="24"/>
                <w:szCs w:val="24"/>
              </w:rPr>
              <w:t>人员团队设置（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831" w:type="pct"/>
            <w:vAlign w:val="center"/>
          </w:tcPr>
          <w:p w14:paraId="2199D32B" w14:textId="3A04BA80" w:rsidR="00CE084A" w:rsidRDefault="002F7C26">
            <w:pPr>
              <w:spacing w:line="0" w:lineRule="atLeast"/>
              <w:ind w:rightChars="-25" w:right="-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投标人应为本项目成立不少于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人的项目团队，其中：项目经理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人，项目团队人员应不少于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人。</w:t>
            </w:r>
            <w:bookmarkStart w:id="1" w:name="OLE_LINK1"/>
            <w:bookmarkStart w:id="2" w:name="OLE_LINK2"/>
            <w:r>
              <w:rPr>
                <w:sz w:val="24"/>
                <w:szCs w:val="24"/>
              </w:rPr>
              <w:t>团队成员均具有律师资格证书</w:t>
            </w:r>
            <w:bookmarkEnd w:id="1"/>
            <w:bookmarkEnd w:id="2"/>
            <w:r w:rsidR="00762CEC">
              <w:rPr>
                <w:sz w:val="24"/>
                <w:szCs w:val="24"/>
              </w:rPr>
              <w:t>和执业证书</w:t>
            </w:r>
            <w:r>
              <w:rPr>
                <w:sz w:val="24"/>
                <w:szCs w:val="24"/>
              </w:rPr>
              <w:t>（提供证书复印件并加盖供应商公章）。满足要求得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分；否则得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分。</w:t>
            </w:r>
          </w:p>
        </w:tc>
        <w:tc>
          <w:tcPr>
            <w:tcW w:w="499" w:type="pct"/>
            <w:vMerge w:val="restart"/>
            <w:vAlign w:val="center"/>
          </w:tcPr>
          <w:p w14:paraId="64CA0FA5" w14:textId="77777777" w:rsidR="00CE084A" w:rsidRDefault="002F7C26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</w:p>
        </w:tc>
      </w:tr>
      <w:tr w:rsidR="00CE084A" w14:paraId="51A1F3A7" w14:textId="77777777" w:rsidTr="009F216E">
        <w:trPr>
          <w:cantSplit/>
          <w:trHeight w:val="1486"/>
        </w:trPr>
        <w:tc>
          <w:tcPr>
            <w:tcW w:w="684" w:type="pct"/>
            <w:vMerge/>
            <w:vAlign w:val="center"/>
          </w:tcPr>
          <w:p w14:paraId="0F5716C7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14:paraId="504885FE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38C0FFEA" w14:textId="77777777" w:rsidR="00CE084A" w:rsidRDefault="002F7C26">
            <w:pPr>
              <w:spacing w:line="0" w:lineRule="atLeast"/>
              <w:ind w:rightChars="-25" w:right="-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项目团队中至</w:t>
            </w:r>
            <w:r w:rsidRPr="00475912">
              <w:rPr>
                <w:sz w:val="24"/>
                <w:szCs w:val="24"/>
              </w:rPr>
              <w:t>少有</w:t>
            </w:r>
            <w:r w:rsidRPr="00475912">
              <w:rPr>
                <w:sz w:val="24"/>
                <w:szCs w:val="24"/>
              </w:rPr>
              <w:t>2</w:t>
            </w:r>
            <w:r w:rsidRPr="00475912">
              <w:rPr>
                <w:sz w:val="24"/>
                <w:szCs w:val="24"/>
              </w:rPr>
              <w:t>人具有</w:t>
            </w:r>
            <w:r>
              <w:rPr>
                <w:sz w:val="24"/>
                <w:szCs w:val="24"/>
              </w:rPr>
              <w:t>医学相关专业本科（含）以上学历（提供学历证书复印件并加盖供应商公章）。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人满足要求得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分，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人满足要求得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分；否则得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分。</w:t>
            </w:r>
          </w:p>
        </w:tc>
        <w:tc>
          <w:tcPr>
            <w:tcW w:w="499" w:type="pct"/>
            <w:vMerge/>
            <w:vAlign w:val="center"/>
          </w:tcPr>
          <w:p w14:paraId="5FB4A687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CE084A" w14:paraId="6D977312" w14:textId="77777777" w:rsidTr="009F216E">
        <w:trPr>
          <w:cantSplit/>
          <w:trHeight w:val="1348"/>
        </w:trPr>
        <w:tc>
          <w:tcPr>
            <w:tcW w:w="684" w:type="pct"/>
            <w:vMerge/>
            <w:vAlign w:val="center"/>
          </w:tcPr>
          <w:p w14:paraId="241546FC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14:paraId="258406DD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785A9534" w14:textId="77777777" w:rsidR="00CE084A" w:rsidRDefault="002F7C26">
            <w:pPr>
              <w:spacing w:line="0" w:lineRule="atLeast"/>
              <w:ind w:rightChars="-25" w:right="-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项目团队中至少有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人具有医疗卫生立法参与经验（提供聘书复印件或政府有关部门会议通知复印件并加盖供应商公章）。满足要求得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分；否则得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分。</w:t>
            </w:r>
          </w:p>
        </w:tc>
        <w:tc>
          <w:tcPr>
            <w:tcW w:w="499" w:type="pct"/>
            <w:vMerge/>
            <w:vAlign w:val="center"/>
          </w:tcPr>
          <w:p w14:paraId="77C085BB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CE084A" w14:paraId="736D4A4C" w14:textId="77777777" w:rsidTr="009F216E">
        <w:trPr>
          <w:cantSplit/>
          <w:trHeight w:val="1740"/>
        </w:trPr>
        <w:tc>
          <w:tcPr>
            <w:tcW w:w="684" w:type="pct"/>
            <w:vMerge/>
            <w:vAlign w:val="center"/>
          </w:tcPr>
          <w:p w14:paraId="7D42472A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14:paraId="06BBDADE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4ED94A9D" w14:textId="77777777" w:rsidR="00CE084A" w:rsidRDefault="002F7C26">
            <w:pPr>
              <w:spacing w:line="0" w:lineRule="atLeast"/>
              <w:ind w:rightChars="-25" w:right="-53"/>
              <w:rPr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项目团队中至少有</w:t>
            </w:r>
            <w:r>
              <w:rPr>
                <w:rFonts w:cs="仿宋" w:hint="eastAsia"/>
                <w:bCs/>
                <w:sz w:val="24"/>
                <w:szCs w:val="24"/>
              </w:rPr>
              <w:t>2</w:t>
            </w:r>
            <w:r>
              <w:rPr>
                <w:rFonts w:cs="仿宋" w:hint="eastAsia"/>
                <w:bCs/>
                <w:sz w:val="24"/>
                <w:szCs w:val="24"/>
              </w:rPr>
              <w:t>人具有医学伦理参与经验（提供聘书复印件或其他证明文件并加盖供应商公章）。</w:t>
            </w:r>
            <w:r>
              <w:rPr>
                <w:rFonts w:cs="仿宋"/>
                <w:bCs/>
                <w:sz w:val="24"/>
                <w:szCs w:val="24"/>
              </w:rPr>
              <w:t>1</w:t>
            </w:r>
            <w:r>
              <w:rPr>
                <w:rFonts w:cs="仿宋"/>
                <w:bCs/>
                <w:sz w:val="24"/>
                <w:szCs w:val="24"/>
              </w:rPr>
              <w:t>人满足要求得</w:t>
            </w:r>
            <w:r>
              <w:rPr>
                <w:rFonts w:cs="仿宋"/>
                <w:bCs/>
                <w:sz w:val="24"/>
                <w:szCs w:val="24"/>
              </w:rPr>
              <w:t>2</w:t>
            </w:r>
            <w:r>
              <w:rPr>
                <w:rFonts w:cs="仿宋" w:hint="eastAsia"/>
                <w:bCs/>
                <w:sz w:val="24"/>
                <w:szCs w:val="24"/>
              </w:rPr>
              <w:t>分，</w:t>
            </w:r>
            <w:r>
              <w:rPr>
                <w:rFonts w:cs="仿宋" w:hint="eastAsia"/>
                <w:bCs/>
                <w:sz w:val="24"/>
                <w:szCs w:val="24"/>
              </w:rPr>
              <w:t>2</w:t>
            </w:r>
            <w:r>
              <w:rPr>
                <w:rFonts w:cs="仿宋" w:hint="eastAsia"/>
                <w:bCs/>
                <w:sz w:val="24"/>
                <w:szCs w:val="24"/>
              </w:rPr>
              <w:t>人满足要求得</w:t>
            </w:r>
            <w:r>
              <w:rPr>
                <w:rFonts w:cs="仿宋" w:hint="eastAsia"/>
                <w:bCs/>
                <w:sz w:val="24"/>
                <w:szCs w:val="24"/>
              </w:rPr>
              <w:t>4</w:t>
            </w:r>
            <w:r>
              <w:rPr>
                <w:rFonts w:cs="仿宋" w:hint="eastAsia"/>
                <w:bCs/>
                <w:sz w:val="24"/>
                <w:szCs w:val="24"/>
              </w:rPr>
              <w:t>分，否则得</w:t>
            </w:r>
            <w:r>
              <w:rPr>
                <w:rFonts w:cs="仿宋" w:hint="eastAsia"/>
                <w:bCs/>
                <w:sz w:val="24"/>
                <w:szCs w:val="24"/>
              </w:rPr>
              <w:t>0</w:t>
            </w:r>
            <w:r>
              <w:rPr>
                <w:rFonts w:cs="仿宋" w:hint="eastAsia"/>
                <w:bCs/>
                <w:sz w:val="24"/>
                <w:szCs w:val="24"/>
              </w:rPr>
              <w:t>分。</w:t>
            </w:r>
          </w:p>
        </w:tc>
        <w:tc>
          <w:tcPr>
            <w:tcW w:w="499" w:type="pct"/>
            <w:vMerge/>
            <w:vAlign w:val="center"/>
          </w:tcPr>
          <w:p w14:paraId="3C3096DD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CE084A" w14:paraId="5B5E61C0" w14:textId="77777777" w:rsidTr="00705E42">
        <w:trPr>
          <w:cantSplit/>
          <w:trHeight w:val="1518"/>
        </w:trPr>
        <w:tc>
          <w:tcPr>
            <w:tcW w:w="684" w:type="pct"/>
            <w:vMerge/>
            <w:vAlign w:val="center"/>
          </w:tcPr>
          <w:p w14:paraId="71C9C68B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14:paraId="1245963E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5AB1C97E" w14:textId="77777777" w:rsidR="00CE084A" w:rsidRDefault="002F7C26">
            <w:pPr>
              <w:spacing w:line="0" w:lineRule="atLeast"/>
              <w:ind w:rightChars="-25" w:right="-53"/>
              <w:rPr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如遇重大医疗纠纷或医疗安全类突发事件，应根据医院需要至少安排</w:t>
            </w:r>
            <w:r>
              <w:rPr>
                <w:rFonts w:cs="仿宋"/>
                <w:bCs/>
                <w:sz w:val="24"/>
                <w:szCs w:val="24"/>
              </w:rPr>
              <w:t>1</w:t>
            </w:r>
            <w:r>
              <w:rPr>
                <w:rFonts w:cs="仿宋"/>
                <w:bCs/>
                <w:sz w:val="24"/>
                <w:szCs w:val="24"/>
              </w:rPr>
              <w:t>名项目成员在</w:t>
            </w:r>
            <w:r>
              <w:rPr>
                <w:rFonts w:cs="仿宋" w:hint="eastAsia"/>
                <w:bCs/>
                <w:sz w:val="24"/>
                <w:szCs w:val="24"/>
              </w:rPr>
              <w:t>2</w:t>
            </w:r>
            <w:r>
              <w:rPr>
                <w:rFonts w:cs="仿宋"/>
                <w:bCs/>
                <w:sz w:val="24"/>
                <w:szCs w:val="24"/>
              </w:rPr>
              <w:t>个小时内到院，提供相应的法律咨询或参加现场</w:t>
            </w:r>
            <w:proofErr w:type="gramStart"/>
            <w:r>
              <w:rPr>
                <w:rFonts w:cs="仿宋"/>
                <w:bCs/>
                <w:sz w:val="24"/>
                <w:szCs w:val="24"/>
              </w:rPr>
              <w:t>医</w:t>
            </w:r>
            <w:proofErr w:type="gramEnd"/>
            <w:r>
              <w:rPr>
                <w:rFonts w:cs="仿宋"/>
                <w:bCs/>
                <w:sz w:val="24"/>
                <w:szCs w:val="24"/>
              </w:rPr>
              <w:t>患沟通工作。满足要求得</w:t>
            </w:r>
            <w:r>
              <w:rPr>
                <w:rFonts w:cs="仿宋"/>
                <w:bCs/>
                <w:sz w:val="24"/>
                <w:szCs w:val="24"/>
              </w:rPr>
              <w:t>4</w:t>
            </w:r>
            <w:r>
              <w:rPr>
                <w:rFonts w:cs="仿宋" w:hint="eastAsia"/>
                <w:bCs/>
                <w:sz w:val="24"/>
                <w:szCs w:val="24"/>
              </w:rPr>
              <w:t>分；否则得</w:t>
            </w:r>
            <w:r>
              <w:rPr>
                <w:rFonts w:cs="仿宋"/>
                <w:bCs/>
                <w:sz w:val="24"/>
                <w:szCs w:val="24"/>
              </w:rPr>
              <w:t>0</w:t>
            </w:r>
            <w:r>
              <w:rPr>
                <w:rFonts w:cs="仿宋"/>
                <w:bCs/>
                <w:sz w:val="24"/>
                <w:szCs w:val="24"/>
              </w:rPr>
              <w:t>分。</w:t>
            </w:r>
          </w:p>
        </w:tc>
        <w:tc>
          <w:tcPr>
            <w:tcW w:w="499" w:type="pct"/>
            <w:vMerge/>
            <w:vAlign w:val="center"/>
          </w:tcPr>
          <w:p w14:paraId="3F186746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CE084A" w14:paraId="1C1B1702" w14:textId="77777777" w:rsidTr="00F661D7">
        <w:trPr>
          <w:cantSplit/>
          <w:trHeight w:val="695"/>
        </w:trPr>
        <w:tc>
          <w:tcPr>
            <w:tcW w:w="684" w:type="pct"/>
            <w:vMerge/>
            <w:vAlign w:val="center"/>
          </w:tcPr>
          <w:p w14:paraId="4A6A72D5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14:paraId="15522745" w14:textId="77777777" w:rsidR="000204EC" w:rsidRDefault="002F7C26">
            <w:pPr>
              <w:spacing w:line="0" w:lineRule="atLeast"/>
              <w:ind w:rightChars="-25" w:right="-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提供服务的范围和内容</w:t>
            </w:r>
          </w:p>
          <w:p w14:paraId="335A9E15" w14:textId="0BB93565" w:rsidR="00CE084A" w:rsidRDefault="002F7C26">
            <w:pPr>
              <w:spacing w:line="0" w:lineRule="atLeast"/>
              <w:ind w:rightChars="-25" w:right="-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</w:t>
            </w:r>
            <w:r w:rsidR="00EB1261">
              <w:rPr>
                <w:rFonts w:cs="Times New Roman" w:hint="eastAsia"/>
                <w:sz w:val="24"/>
                <w:szCs w:val="24"/>
              </w:rPr>
              <w:t>13</w:t>
            </w:r>
            <w:r>
              <w:rPr>
                <w:rFonts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2831" w:type="pct"/>
            <w:vAlign w:val="center"/>
          </w:tcPr>
          <w:p w14:paraId="5BF82BC0" w14:textId="77EB648C" w:rsidR="00CE084A" w:rsidRDefault="007232B6">
            <w:pPr>
              <w:spacing w:line="0" w:lineRule="atLeast"/>
              <w:ind w:rightChars="-25" w:right="-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完全满足采购</w:t>
            </w:r>
            <w:r w:rsidR="002F7C26">
              <w:rPr>
                <w:rFonts w:cs="Times New Roman" w:hint="eastAsia"/>
                <w:sz w:val="24"/>
                <w:szCs w:val="24"/>
              </w:rPr>
              <w:t>要求得</w:t>
            </w:r>
            <w:r w:rsidR="002F7C26">
              <w:rPr>
                <w:rFonts w:cs="Times New Roman"/>
                <w:sz w:val="24"/>
                <w:szCs w:val="24"/>
              </w:rPr>
              <w:t>10</w:t>
            </w:r>
            <w:r w:rsidR="002F7C26">
              <w:rPr>
                <w:rFonts w:cs="Times New Roman" w:hint="eastAsia"/>
                <w:sz w:val="24"/>
                <w:szCs w:val="24"/>
              </w:rPr>
              <w:t>（不含）</w:t>
            </w:r>
            <w:r w:rsidR="002F7C26">
              <w:rPr>
                <w:rFonts w:cs="Times New Roman"/>
                <w:sz w:val="24"/>
                <w:szCs w:val="24"/>
              </w:rPr>
              <w:t>-</w:t>
            </w:r>
            <w:r w:rsidR="00EB1261">
              <w:rPr>
                <w:rFonts w:cs="Times New Roman" w:hint="eastAsia"/>
                <w:sz w:val="24"/>
                <w:szCs w:val="24"/>
              </w:rPr>
              <w:t>13</w:t>
            </w:r>
            <w:r w:rsidR="002F7C26">
              <w:rPr>
                <w:rFonts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499" w:type="pct"/>
            <w:vMerge w:val="restart"/>
            <w:vAlign w:val="center"/>
          </w:tcPr>
          <w:p w14:paraId="79E2DE7A" w14:textId="023E7AA5" w:rsidR="00CE084A" w:rsidRDefault="00EB1261">
            <w:pPr>
              <w:widowControl/>
              <w:spacing w:line="0" w:lineRule="atLeast"/>
              <w:ind w:rightChars="-25" w:right="-53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0-13</w:t>
            </w:r>
          </w:p>
        </w:tc>
      </w:tr>
      <w:tr w:rsidR="00CE084A" w14:paraId="1CF0F30A" w14:textId="77777777" w:rsidTr="00F661D7">
        <w:trPr>
          <w:cantSplit/>
          <w:trHeight w:val="692"/>
        </w:trPr>
        <w:tc>
          <w:tcPr>
            <w:tcW w:w="684" w:type="pct"/>
            <w:vMerge/>
            <w:vAlign w:val="center"/>
          </w:tcPr>
          <w:p w14:paraId="6B9707C0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14:paraId="01029040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4DC70F52" w14:textId="70D512B2" w:rsidR="00CE084A" w:rsidRDefault="007232B6">
            <w:pPr>
              <w:spacing w:line="0" w:lineRule="atLeast"/>
              <w:ind w:rightChars="-25" w:right="-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基本满足采购</w:t>
            </w:r>
            <w:r w:rsidR="002F7C26">
              <w:rPr>
                <w:rFonts w:cs="Times New Roman" w:hint="eastAsia"/>
                <w:sz w:val="24"/>
                <w:szCs w:val="24"/>
              </w:rPr>
              <w:t>要求得</w:t>
            </w:r>
            <w:r w:rsidR="002F7C26">
              <w:rPr>
                <w:rFonts w:cs="Times New Roman" w:hint="eastAsia"/>
                <w:sz w:val="24"/>
                <w:szCs w:val="24"/>
              </w:rPr>
              <w:t>0</w:t>
            </w:r>
            <w:r w:rsidR="002F7C26">
              <w:rPr>
                <w:rFonts w:cs="Times New Roman"/>
                <w:sz w:val="24"/>
                <w:szCs w:val="24"/>
              </w:rPr>
              <w:t>-10</w:t>
            </w:r>
            <w:r w:rsidR="002F7C26">
              <w:rPr>
                <w:rFonts w:cs="Times New Roman" w:hint="eastAsia"/>
                <w:sz w:val="24"/>
                <w:szCs w:val="24"/>
              </w:rPr>
              <w:t>（含）分。</w:t>
            </w:r>
          </w:p>
        </w:tc>
        <w:tc>
          <w:tcPr>
            <w:tcW w:w="499" w:type="pct"/>
            <w:vMerge/>
            <w:vAlign w:val="center"/>
          </w:tcPr>
          <w:p w14:paraId="6AB751EF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EB1261" w14:paraId="4DC304E6" w14:textId="77777777" w:rsidTr="00EB1261">
        <w:trPr>
          <w:cantSplit/>
          <w:trHeight w:val="1304"/>
        </w:trPr>
        <w:tc>
          <w:tcPr>
            <w:tcW w:w="684" w:type="pct"/>
            <w:vMerge/>
            <w:vAlign w:val="center"/>
          </w:tcPr>
          <w:p w14:paraId="62141C23" w14:textId="77777777" w:rsidR="00EB1261" w:rsidRDefault="00EB1261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12486DC7" w14:textId="77777777" w:rsidR="00EB1261" w:rsidRDefault="00EB1261" w:rsidP="000204EC">
            <w:pPr>
              <w:spacing w:line="0" w:lineRule="atLeast"/>
              <w:ind w:rightChars="-25" w:right="-5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服务质量保障</w:t>
            </w:r>
          </w:p>
          <w:p w14:paraId="3888630D" w14:textId="48DD30DB" w:rsidR="00EB1261" w:rsidRPr="00EB1261" w:rsidRDefault="00EB1261" w:rsidP="000204EC">
            <w:pPr>
              <w:pStyle w:val="Default"/>
              <w:jc w:val="center"/>
              <w:rPr>
                <w:lang w:eastAsia="zh-C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  <w:lang w:eastAsia="zh-CN"/>
              </w:rPr>
              <w:t>2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2831" w:type="pct"/>
            <w:vAlign w:val="center"/>
          </w:tcPr>
          <w:p w14:paraId="634CB89F" w14:textId="04DA68AA" w:rsidR="00EB1261" w:rsidRDefault="00EB1261">
            <w:pPr>
              <w:spacing w:line="0" w:lineRule="atLeast"/>
              <w:ind w:rightChars="-25" w:right="-53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供应商在服务期内有专人负责项目对接，不可自行或随意中途更换，提供书面承诺的得2分，不提供的得0分。</w:t>
            </w:r>
          </w:p>
        </w:tc>
        <w:tc>
          <w:tcPr>
            <w:tcW w:w="499" w:type="pct"/>
            <w:vAlign w:val="center"/>
          </w:tcPr>
          <w:p w14:paraId="11538FDE" w14:textId="1AF6CD38" w:rsidR="00EB1261" w:rsidRDefault="00993AAE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0-2</w:t>
            </w:r>
          </w:p>
        </w:tc>
      </w:tr>
      <w:tr w:rsidR="00CE084A" w14:paraId="7C904C43" w14:textId="77777777" w:rsidTr="00233A1D">
        <w:trPr>
          <w:cantSplit/>
          <w:trHeight w:val="737"/>
        </w:trPr>
        <w:tc>
          <w:tcPr>
            <w:tcW w:w="684" w:type="pct"/>
            <w:vMerge/>
            <w:vAlign w:val="center"/>
          </w:tcPr>
          <w:p w14:paraId="3E5D5B5E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14:paraId="1977E5B1" w14:textId="77777777" w:rsidR="00322188" w:rsidRDefault="002F7C26">
            <w:pPr>
              <w:spacing w:line="0" w:lineRule="atLeast"/>
              <w:ind w:rightChars="-25" w:right="-53"/>
              <w:jc w:val="center"/>
              <w:rPr>
                <w:rFonts w:cs="Times New Roman"/>
                <w:sz w:val="24"/>
                <w:szCs w:val="24"/>
              </w:rPr>
            </w:pPr>
            <w:bookmarkStart w:id="3" w:name="_Hlk50055245"/>
            <w:r>
              <w:rPr>
                <w:rFonts w:cs="Times New Roman" w:hint="eastAsia"/>
                <w:sz w:val="24"/>
                <w:szCs w:val="24"/>
              </w:rPr>
              <w:t>服务方案及工作程序</w:t>
            </w:r>
            <w:bookmarkEnd w:id="3"/>
          </w:p>
          <w:p w14:paraId="22224633" w14:textId="27B3823B" w:rsidR="00CE084A" w:rsidRDefault="002F7C26">
            <w:pPr>
              <w:spacing w:line="0" w:lineRule="atLeast"/>
              <w:ind w:rightChars="-25" w:right="-5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</w:t>
            </w:r>
            <w:r>
              <w:rPr>
                <w:rFonts w:cs="Times New Roman" w:hint="eastAsia"/>
                <w:sz w:val="24"/>
                <w:szCs w:val="24"/>
              </w:rPr>
              <w:t>15</w:t>
            </w:r>
            <w:r>
              <w:rPr>
                <w:rFonts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2831" w:type="pct"/>
            <w:vAlign w:val="center"/>
          </w:tcPr>
          <w:p w14:paraId="2BA13D3B" w14:textId="77777777" w:rsidR="00CE084A" w:rsidRDefault="002F7C26">
            <w:pPr>
              <w:spacing w:line="0" w:lineRule="atLeast"/>
              <w:ind w:rightChars="-25" w:right="-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科学性、合理性、针对性及可操作性较强，完全满足招标文件要求，得</w:t>
            </w:r>
            <w:r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 w:hint="eastAsia"/>
                <w:sz w:val="24"/>
                <w:szCs w:val="24"/>
              </w:rPr>
              <w:t>（不含）</w:t>
            </w:r>
            <w:r>
              <w:rPr>
                <w:rFonts w:cs="Times New Roman"/>
                <w:sz w:val="24"/>
                <w:szCs w:val="24"/>
              </w:rPr>
              <w:t>-20</w:t>
            </w:r>
            <w:r>
              <w:rPr>
                <w:rFonts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499" w:type="pct"/>
            <w:vMerge w:val="restart"/>
            <w:vAlign w:val="center"/>
          </w:tcPr>
          <w:p w14:paraId="51D88AD2" w14:textId="77777777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0-15</w:t>
            </w:r>
          </w:p>
        </w:tc>
      </w:tr>
      <w:tr w:rsidR="00CE084A" w14:paraId="5AC6ECEF" w14:textId="77777777" w:rsidTr="00322188">
        <w:trPr>
          <w:cantSplit/>
          <w:trHeight w:val="809"/>
        </w:trPr>
        <w:tc>
          <w:tcPr>
            <w:tcW w:w="684" w:type="pct"/>
            <w:vMerge/>
            <w:vAlign w:val="center"/>
          </w:tcPr>
          <w:p w14:paraId="247236B5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14:paraId="42CF1B3D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13D4E784" w14:textId="77777777" w:rsidR="00CE084A" w:rsidRDefault="002F7C26">
            <w:pPr>
              <w:spacing w:line="0" w:lineRule="atLeast"/>
              <w:ind w:rightChars="-25" w:right="-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合理性、针对性及可操作性较好，满足招标文件要求，</w:t>
            </w:r>
            <w:r>
              <w:rPr>
                <w:rFonts w:hint="eastAsia"/>
                <w:sz w:val="24"/>
                <w:szCs w:val="24"/>
              </w:rPr>
              <w:t>得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（不含）</w:t>
            </w:r>
            <w:r>
              <w:rPr>
                <w:sz w:val="24"/>
                <w:szCs w:val="24"/>
              </w:rPr>
              <w:t>-10</w:t>
            </w:r>
            <w:r>
              <w:rPr>
                <w:rFonts w:hint="eastAsia"/>
                <w:sz w:val="24"/>
                <w:szCs w:val="24"/>
              </w:rPr>
              <w:t>（含）分。</w:t>
            </w:r>
          </w:p>
        </w:tc>
        <w:tc>
          <w:tcPr>
            <w:tcW w:w="499" w:type="pct"/>
            <w:vMerge/>
            <w:vAlign w:val="center"/>
          </w:tcPr>
          <w:p w14:paraId="1423D0A6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CE084A" w14:paraId="57377B2F" w14:textId="77777777" w:rsidTr="00233A1D">
        <w:trPr>
          <w:cantSplit/>
          <w:trHeight w:val="845"/>
        </w:trPr>
        <w:tc>
          <w:tcPr>
            <w:tcW w:w="684" w:type="pct"/>
            <w:vMerge/>
            <w:vAlign w:val="center"/>
          </w:tcPr>
          <w:p w14:paraId="654345CF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14:paraId="5C67FB2B" w14:textId="77777777" w:rsidR="00CE084A" w:rsidRDefault="00CE084A">
            <w:pPr>
              <w:spacing w:line="0" w:lineRule="atLeast"/>
              <w:ind w:rightChars="-25" w:right="-5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42DA4560" w14:textId="77777777" w:rsidR="00CE084A" w:rsidRDefault="002F7C26">
            <w:pPr>
              <w:spacing w:line="0" w:lineRule="atLeast"/>
              <w:ind w:rightChars="-25" w:right="-5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合理性、针对性及可操作性，基本满足招标文件要求，</w:t>
            </w:r>
            <w:r>
              <w:rPr>
                <w:rFonts w:hint="eastAsia"/>
                <w:sz w:val="24"/>
                <w:szCs w:val="24"/>
              </w:rPr>
              <w:t>得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-5</w:t>
            </w:r>
            <w:r>
              <w:rPr>
                <w:rFonts w:hint="eastAsia"/>
                <w:sz w:val="24"/>
                <w:szCs w:val="24"/>
              </w:rPr>
              <w:t>（含）分。</w:t>
            </w:r>
          </w:p>
        </w:tc>
        <w:tc>
          <w:tcPr>
            <w:tcW w:w="499" w:type="pct"/>
            <w:vMerge/>
            <w:vAlign w:val="center"/>
          </w:tcPr>
          <w:p w14:paraId="6F6EC5CB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CE084A" w14:paraId="16D95373" w14:textId="77777777" w:rsidTr="002D1613">
        <w:trPr>
          <w:cantSplit/>
          <w:trHeight w:val="2574"/>
        </w:trPr>
        <w:tc>
          <w:tcPr>
            <w:tcW w:w="684" w:type="pct"/>
            <w:vMerge/>
            <w:vAlign w:val="center"/>
          </w:tcPr>
          <w:p w14:paraId="30AF9FB2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076402EC" w14:textId="77777777" w:rsidR="00CE084A" w:rsidRDefault="002F7C26">
            <w:pPr>
              <w:pStyle w:val="a6"/>
              <w:spacing w:line="0" w:lineRule="atLeast"/>
              <w:ind w:rightChars="-25" w:right="-5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见证服务能力（</w:t>
            </w:r>
            <w:r>
              <w:rPr>
                <w:rFonts w:hAnsi="宋体" w:hint="eastAsia"/>
                <w:sz w:val="24"/>
                <w:szCs w:val="24"/>
              </w:rPr>
              <w:t>15</w:t>
            </w:r>
            <w:r>
              <w:rPr>
                <w:rFonts w:hAnsi="宋体" w:hint="eastAsia"/>
                <w:sz w:val="24"/>
                <w:szCs w:val="24"/>
              </w:rPr>
              <w:t>分）</w:t>
            </w:r>
          </w:p>
        </w:tc>
        <w:tc>
          <w:tcPr>
            <w:tcW w:w="2831" w:type="pct"/>
            <w:shd w:val="clear" w:color="auto" w:fill="auto"/>
            <w:vAlign w:val="center"/>
          </w:tcPr>
          <w:p w14:paraId="02962147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202</w:t>
            </w:r>
            <w:r>
              <w:rPr>
                <w:rFonts w:cs="仿宋" w:hint="eastAsia"/>
                <w:sz w:val="24"/>
                <w:szCs w:val="24"/>
              </w:rPr>
              <w:t>3</w:t>
            </w:r>
            <w:r>
              <w:rPr>
                <w:rFonts w:ascii="宋体" w:hAnsi="宋体" w:cs="仿宋" w:hint="eastAsia"/>
                <w:sz w:val="24"/>
                <w:szCs w:val="24"/>
              </w:rPr>
              <w:t>年</w:t>
            </w:r>
            <w:r>
              <w:rPr>
                <w:rFonts w:cs="仿宋" w:hint="eastAsia"/>
                <w:sz w:val="24"/>
                <w:szCs w:val="24"/>
              </w:rPr>
              <w:t>1</w:t>
            </w:r>
            <w:r>
              <w:rPr>
                <w:rFonts w:ascii="宋体" w:hAnsi="宋体" w:cs="仿宋" w:hint="eastAsia"/>
                <w:sz w:val="24"/>
                <w:szCs w:val="24"/>
              </w:rPr>
              <w:t>月以来供应商承担的医疗/手术术前律师见证案例：</w:t>
            </w:r>
          </w:p>
          <w:p w14:paraId="56FE5E44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1-</w:t>
            </w:r>
            <w:r>
              <w:rPr>
                <w:rFonts w:cs="仿宋" w:hint="eastAsia"/>
                <w:sz w:val="24"/>
                <w:szCs w:val="24"/>
              </w:rPr>
              <w:t>10</w:t>
            </w:r>
            <w:proofErr w:type="gramStart"/>
            <w:r>
              <w:rPr>
                <w:rFonts w:ascii="宋体" w:hAnsi="宋体" w:cs="仿宋" w:hint="eastAsia"/>
                <w:sz w:val="24"/>
                <w:szCs w:val="24"/>
              </w:rPr>
              <w:t>例得</w:t>
            </w:r>
            <w:r>
              <w:rPr>
                <w:rFonts w:cs="仿宋" w:hint="eastAsia"/>
                <w:sz w:val="24"/>
                <w:szCs w:val="24"/>
              </w:rPr>
              <w:t>5</w:t>
            </w:r>
            <w:r>
              <w:rPr>
                <w:rFonts w:ascii="宋体" w:hAnsi="宋体" w:cs="仿宋" w:hint="eastAsia"/>
                <w:sz w:val="24"/>
                <w:szCs w:val="24"/>
              </w:rPr>
              <w:t>分</w:t>
            </w:r>
            <w:proofErr w:type="gramEnd"/>
            <w:r>
              <w:rPr>
                <w:rFonts w:ascii="宋体" w:hAnsi="宋体" w:cs="仿宋" w:hint="eastAsia"/>
                <w:sz w:val="24"/>
                <w:szCs w:val="24"/>
              </w:rPr>
              <w:t>；</w:t>
            </w:r>
          </w:p>
          <w:p w14:paraId="65DE5C66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10-50</w:t>
            </w:r>
            <w:r>
              <w:rPr>
                <w:rFonts w:ascii="宋体" w:hAnsi="宋体" w:cs="仿宋" w:hint="eastAsia"/>
                <w:sz w:val="24"/>
                <w:szCs w:val="24"/>
              </w:rPr>
              <w:t>例，得</w:t>
            </w:r>
            <w:r>
              <w:rPr>
                <w:rFonts w:cs="仿宋" w:hint="eastAsia"/>
                <w:sz w:val="24"/>
                <w:szCs w:val="24"/>
              </w:rPr>
              <w:t>10</w:t>
            </w:r>
            <w:r>
              <w:rPr>
                <w:rFonts w:ascii="宋体" w:hAnsi="宋体" w:cs="仿宋" w:hint="eastAsia"/>
                <w:sz w:val="24"/>
                <w:szCs w:val="24"/>
              </w:rPr>
              <w:t>分；</w:t>
            </w:r>
          </w:p>
          <w:p w14:paraId="58062F54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50</w:t>
            </w:r>
            <w:r>
              <w:rPr>
                <w:rFonts w:ascii="宋体" w:hAnsi="宋体" w:cs="仿宋" w:hint="eastAsia"/>
                <w:sz w:val="24"/>
                <w:szCs w:val="24"/>
              </w:rPr>
              <w:t>例以上（含</w:t>
            </w:r>
            <w:r>
              <w:rPr>
                <w:rFonts w:cs="仿宋" w:hint="eastAsia"/>
                <w:sz w:val="24"/>
                <w:szCs w:val="24"/>
              </w:rPr>
              <w:t>50</w:t>
            </w:r>
            <w:r>
              <w:rPr>
                <w:rFonts w:ascii="宋体" w:hAnsi="宋体" w:cs="仿宋" w:hint="eastAsia"/>
                <w:sz w:val="24"/>
                <w:szCs w:val="24"/>
              </w:rPr>
              <w:t>例），得</w:t>
            </w:r>
            <w:r>
              <w:rPr>
                <w:rFonts w:cs="仿宋" w:hint="eastAsia"/>
                <w:sz w:val="24"/>
                <w:szCs w:val="24"/>
              </w:rPr>
              <w:t>15</w:t>
            </w:r>
            <w:r>
              <w:rPr>
                <w:rFonts w:ascii="宋体" w:hAnsi="宋体" w:cs="仿宋" w:hint="eastAsia"/>
                <w:sz w:val="24"/>
                <w:szCs w:val="24"/>
              </w:rPr>
              <w:t>分；</w:t>
            </w:r>
          </w:p>
          <w:p w14:paraId="04A72940" w14:textId="77777777" w:rsidR="001E54A8" w:rsidRPr="001E54A8" w:rsidRDefault="001E54A8" w:rsidP="001E54A8">
            <w:pPr>
              <w:pStyle w:val="Default"/>
              <w:rPr>
                <w:lang w:eastAsia="zh-CN"/>
              </w:rPr>
            </w:pPr>
          </w:p>
          <w:p w14:paraId="5BC2C188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注：提供见证案例清单及参与律师见证的见证书首页及签字页。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3ED2071" w14:textId="77777777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0-15</w:t>
            </w:r>
          </w:p>
        </w:tc>
      </w:tr>
      <w:tr w:rsidR="00CE084A" w14:paraId="503A261B" w14:textId="77777777" w:rsidTr="00322188">
        <w:trPr>
          <w:cantSplit/>
          <w:trHeight w:val="1196"/>
        </w:trPr>
        <w:tc>
          <w:tcPr>
            <w:tcW w:w="684" w:type="pct"/>
            <w:vMerge/>
            <w:vAlign w:val="center"/>
          </w:tcPr>
          <w:p w14:paraId="4C85E1C2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14:paraId="2C97DD7D" w14:textId="77777777" w:rsidR="00322188" w:rsidRDefault="002F7C26">
            <w:pPr>
              <w:pStyle w:val="a6"/>
              <w:spacing w:line="0" w:lineRule="atLeast"/>
              <w:ind w:rightChars="-25" w:right="-53"/>
              <w:jc w:val="center"/>
              <w:rPr>
                <w:rFonts w:hAnsi="宋体" w:cs="仿宋"/>
                <w:sz w:val="24"/>
                <w:szCs w:val="24"/>
              </w:rPr>
            </w:pPr>
            <w:r>
              <w:rPr>
                <w:rFonts w:hAnsi="宋体" w:cs="仿宋" w:hint="eastAsia"/>
                <w:sz w:val="24"/>
                <w:szCs w:val="24"/>
              </w:rPr>
              <w:t>培训</w:t>
            </w:r>
          </w:p>
          <w:p w14:paraId="1E3F9BB0" w14:textId="5918C5E5" w:rsidR="00CE084A" w:rsidRDefault="002F7C26">
            <w:pPr>
              <w:pStyle w:val="a6"/>
              <w:spacing w:line="0" w:lineRule="atLeast"/>
              <w:ind w:rightChars="-25" w:right="-5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（</w:t>
            </w:r>
            <w:r>
              <w:rPr>
                <w:rFonts w:hAnsi="宋体" w:hint="eastAsia"/>
                <w:sz w:val="24"/>
                <w:szCs w:val="24"/>
              </w:rPr>
              <w:t>5</w:t>
            </w:r>
            <w:r>
              <w:rPr>
                <w:rFonts w:hAnsi="宋体" w:hint="eastAsia"/>
                <w:sz w:val="24"/>
                <w:szCs w:val="24"/>
              </w:rPr>
              <w:t>分）</w:t>
            </w:r>
          </w:p>
        </w:tc>
        <w:tc>
          <w:tcPr>
            <w:tcW w:w="2831" w:type="pct"/>
            <w:vAlign w:val="center"/>
          </w:tcPr>
          <w:p w14:paraId="0A6B88EC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cs="仿宋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具有法律培训经验，得</w:t>
            </w:r>
            <w:r>
              <w:rPr>
                <w:rFonts w:cs="仿宋"/>
                <w:sz w:val="24"/>
                <w:szCs w:val="24"/>
              </w:rPr>
              <w:t>3</w:t>
            </w:r>
            <w:r>
              <w:rPr>
                <w:rFonts w:cs="仿宋"/>
                <w:sz w:val="24"/>
                <w:szCs w:val="24"/>
              </w:rPr>
              <w:t>分；否则得</w:t>
            </w:r>
            <w:r>
              <w:rPr>
                <w:rFonts w:cs="仿宋"/>
                <w:sz w:val="24"/>
                <w:szCs w:val="24"/>
              </w:rPr>
              <w:t>0</w:t>
            </w:r>
            <w:r>
              <w:rPr>
                <w:rFonts w:cs="仿宋"/>
                <w:sz w:val="24"/>
                <w:szCs w:val="24"/>
              </w:rPr>
              <w:t>分。</w:t>
            </w:r>
          </w:p>
          <w:p w14:paraId="1BC47B79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cs="仿宋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注：提供讲课邀请或者其他医院授课的证明复印件，并加盖供应商公章。</w:t>
            </w:r>
          </w:p>
        </w:tc>
        <w:tc>
          <w:tcPr>
            <w:tcW w:w="499" w:type="pct"/>
            <w:vMerge w:val="restart"/>
            <w:vAlign w:val="center"/>
          </w:tcPr>
          <w:p w14:paraId="08C68294" w14:textId="77777777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0-5</w:t>
            </w:r>
          </w:p>
        </w:tc>
      </w:tr>
      <w:tr w:rsidR="00CE084A" w14:paraId="1AE00A2A" w14:textId="77777777" w:rsidTr="00322188">
        <w:trPr>
          <w:cantSplit/>
          <w:trHeight w:val="1256"/>
        </w:trPr>
        <w:tc>
          <w:tcPr>
            <w:tcW w:w="684" w:type="pct"/>
            <w:vMerge/>
            <w:vAlign w:val="center"/>
          </w:tcPr>
          <w:p w14:paraId="6B3E9094" w14:textId="77777777" w:rsidR="00CE084A" w:rsidRDefault="00CE084A">
            <w:pPr>
              <w:adjustRightInd w:val="0"/>
              <w:snapToGrid w:val="0"/>
              <w:spacing w:line="320" w:lineRule="exact"/>
            </w:pPr>
          </w:p>
        </w:tc>
        <w:tc>
          <w:tcPr>
            <w:tcW w:w="986" w:type="pct"/>
            <w:vMerge/>
            <w:vAlign w:val="center"/>
          </w:tcPr>
          <w:p w14:paraId="51E34095" w14:textId="77777777" w:rsidR="00CE084A" w:rsidRDefault="00CE084A">
            <w:pPr>
              <w:adjustRightInd w:val="0"/>
              <w:snapToGrid w:val="0"/>
              <w:spacing w:line="320" w:lineRule="exact"/>
            </w:pPr>
          </w:p>
        </w:tc>
        <w:tc>
          <w:tcPr>
            <w:tcW w:w="2831" w:type="pct"/>
            <w:vAlign w:val="center"/>
          </w:tcPr>
          <w:p w14:paraId="0B4C3AA2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cs="仿宋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针对本项目投标单位承诺为医院提供法律培训次数：</w:t>
            </w:r>
          </w:p>
          <w:p w14:paraId="1F99972E" w14:textId="77777777" w:rsidR="00CE084A" w:rsidRDefault="002F7C26">
            <w:pPr>
              <w:adjustRightInd w:val="0"/>
              <w:snapToGrid w:val="0"/>
              <w:spacing w:line="320" w:lineRule="exact"/>
              <w:rPr>
                <w:rFonts w:cs="仿宋"/>
                <w:sz w:val="24"/>
                <w:szCs w:val="24"/>
              </w:rPr>
            </w:pPr>
            <w:r>
              <w:rPr>
                <w:rFonts w:cs="仿宋"/>
                <w:sz w:val="24"/>
                <w:szCs w:val="24"/>
              </w:rPr>
              <w:t>1</w:t>
            </w:r>
            <w:r>
              <w:rPr>
                <w:rFonts w:cs="仿宋" w:hint="eastAsia"/>
                <w:sz w:val="24"/>
                <w:szCs w:val="24"/>
              </w:rPr>
              <w:t xml:space="preserve"> </w:t>
            </w:r>
            <w:r>
              <w:rPr>
                <w:rFonts w:cs="仿宋"/>
                <w:sz w:val="24"/>
                <w:szCs w:val="24"/>
              </w:rPr>
              <w:t>次</w:t>
            </w:r>
            <w:r>
              <w:rPr>
                <w:rFonts w:cs="仿宋"/>
                <w:sz w:val="24"/>
                <w:szCs w:val="24"/>
              </w:rPr>
              <w:t>/</w:t>
            </w:r>
            <w:r>
              <w:rPr>
                <w:rFonts w:cs="仿宋"/>
                <w:sz w:val="24"/>
                <w:szCs w:val="24"/>
              </w:rPr>
              <w:t>年，得</w:t>
            </w:r>
            <w:r>
              <w:rPr>
                <w:rFonts w:cs="仿宋"/>
                <w:sz w:val="24"/>
                <w:szCs w:val="24"/>
              </w:rPr>
              <w:t>1</w:t>
            </w:r>
            <w:r>
              <w:rPr>
                <w:rFonts w:cs="仿宋"/>
                <w:sz w:val="24"/>
                <w:szCs w:val="24"/>
              </w:rPr>
              <w:t>分；</w:t>
            </w:r>
          </w:p>
          <w:p w14:paraId="49C2909E" w14:textId="62C49740" w:rsidR="00CE084A" w:rsidRDefault="002F7C26">
            <w:pPr>
              <w:adjustRightInd w:val="0"/>
              <w:snapToGrid w:val="0"/>
              <w:spacing w:line="320" w:lineRule="exact"/>
              <w:rPr>
                <w:rFonts w:cs="仿宋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2</w:t>
            </w:r>
            <w:r>
              <w:rPr>
                <w:rFonts w:cs="仿宋"/>
                <w:sz w:val="24"/>
                <w:szCs w:val="24"/>
              </w:rPr>
              <w:t>次以上（含</w:t>
            </w:r>
            <w:r>
              <w:rPr>
                <w:rFonts w:cs="仿宋" w:hint="eastAsia"/>
                <w:sz w:val="24"/>
                <w:szCs w:val="24"/>
              </w:rPr>
              <w:t>2</w:t>
            </w:r>
            <w:r>
              <w:rPr>
                <w:rFonts w:cs="仿宋"/>
                <w:sz w:val="24"/>
                <w:szCs w:val="24"/>
              </w:rPr>
              <w:t>次）</w:t>
            </w:r>
            <w:r>
              <w:rPr>
                <w:rFonts w:cs="仿宋"/>
                <w:sz w:val="24"/>
                <w:szCs w:val="24"/>
              </w:rPr>
              <w:t>/</w:t>
            </w:r>
            <w:r>
              <w:rPr>
                <w:rFonts w:cs="仿宋"/>
                <w:sz w:val="24"/>
                <w:szCs w:val="24"/>
              </w:rPr>
              <w:t>年，得</w:t>
            </w:r>
            <w:r>
              <w:rPr>
                <w:rFonts w:cs="仿宋" w:hint="eastAsia"/>
                <w:sz w:val="24"/>
                <w:szCs w:val="24"/>
              </w:rPr>
              <w:t>2</w:t>
            </w:r>
            <w:r>
              <w:rPr>
                <w:rFonts w:cs="仿宋"/>
                <w:sz w:val="24"/>
                <w:szCs w:val="24"/>
              </w:rPr>
              <w:t>分；</w:t>
            </w:r>
          </w:p>
        </w:tc>
        <w:tc>
          <w:tcPr>
            <w:tcW w:w="499" w:type="pct"/>
            <w:vMerge/>
            <w:vAlign w:val="center"/>
          </w:tcPr>
          <w:p w14:paraId="452A8702" w14:textId="77777777" w:rsidR="00CE084A" w:rsidRDefault="00CE084A">
            <w:pPr>
              <w:adjustRightInd w:val="0"/>
              <w:snapToGrid w:val="0"/>
              <w:spacing w:line="320" w:lineRule="exact"/>
              <w:rPr>
                <w:rFonts w:cs="仿宋"/>
                <w:sz w:val="24"/>
                <w:szCs w:val="24"/>
              </w:rPr>
            </w:pPr>
          </w:p>
        </w:tc>
      </w:tr>
      <w:tr w:rsidR="00CE084A" w14:paraId="33CC2AA2" w14:textId="77777777" w:rsidTr="00322188">
        <w:trPr>
          <w:cantSplit/>
          <w:trHeight w:val="216"/>
        </w:trPr>
        <w:tc>
          <w:tcPr>
            <w:tcW w:w="684" w:type="pct"/>
            <w:vMerge/>
            <w:vAlign w:val="center"/>
          </w:tcPr>
          <w:p w14:paraId="7A71DB74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5FAEFC0B" w14:textId="77777777" w:rsidR="00CE084A" w:rsidRDefault="00CE084A">
            <w:pPr>
              <w:pStyle w:val="a6"/>
              <w:spacing w:line="0" w:lineRule="atLeast"/>
              <w:ind w:rightChars="-25" w:right="-5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31" w:type="pct"/>
            <w:vAlign w:val="center"/>
          </w:tcPr>
          <w:p w14:paraId="09172D3C" w14:textId="77777777" w:rsidR="00CE084A" w:rsidRDefault="00CE084A">
            <w:pPr>
              <w:adjustRightInd w:val="0"/>
              <w:snapToGrid w:val="0"/>
              <w:spacing w:line="320" w:lineRule="exact"/>
              <w:rPr>
                <w:rFonts w:cs="仿宋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D3C022A" w14:textId="77777777" w:rsidR="00CE084A" w:rsidRDefault="00CE084A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</w:p>
        </w:tc>
      </w:tr>
      <w:tr w:rsidR="00CE084A" w14:paraId="465FD35A" w14:textId="77777777">
        <w:trPr>
          <w:cantSplit/>
          <w:trHeight w:val="399"/>
        </w:trPr>
        <w:tc>
          <w:tcPr>
            <w:tcW w:w="5000" w:type="pct"/>
            <w:gridSpan w:val="4"/>
            <w:vAlign w:val="center"/>
          </w:tcPr>
          <w:p w14:paraId="2D69213A" w14:textId="77777777" w:rsidR="00CE084A" w:rsidRDefault="002F7C26">
            <w:pPr>
              <w:widowControl/>
              <w:spacing w:line="0" w:lineRule="atLeast"/>
              <w:ind w:rightChars="-25" w:right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合计得分：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</w:tbl>
    <w:p w14:paraId="1395AC1C" w14:textId="77777777" w:rsidR="00CE084A" w:rsidRDefault="00CE084A">
      <w:pPr>
        <w:spacing w:line="240" w:lineRule="exact"/>
        <w:rPr>
          <w:sz w:val="18"/>
          <w:szCs w:val="18"/>
        </w:rPr>
      </w:pPr>
    </w:p>
    <w:sectPr w:rsidR="00CE084A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E9EA9" w14:textId="77777777" w:rsidR="00AF1577" w:rsidRDefault="00AF1577">
      <w:r>
        <w:separator/>
      </w:r>
    </w:p>
  </w:endnote>
  <w:endnote w:type="continuationSeparator" w:id="0">
    <w:p w14:paraId="44E878BD" w14:textId="77777777" w:rsidR="00AF1577" w:rsidRDefault="00AF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瀗.烥栀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810342"/>
    </w:sdtPr>
    <w:sdtEndPr/>
    <w:sdtContent>
      <w:p w14:paraId="4342B3CA" w14:textId="77777777" w:rsidR="00CE084A" w:rsidRDefault="002F7C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AAE" w:rsidRPr="00993AAE">
          <w:rPr>
            <w:noProof/>
            <w:lang w:val="zh-CN"/>
          </w:rPr>
          <w:t>2</w:t>
        </w:r>
        <w:r>
          <w:fldChar w:fldCharType="end"/>
        </w:r>
      </w:p>
    </w:sdtContent>
  </w:sdt>
  <w:p w14:paraId="70F81DFA" w14:textId="77777777" w:rsidR="00CE084A" w:rsidRDefault="00CE084A">
    <w:pPr>
      <w:spacing w:line="172" w:lineRule="auto"/>
      <w:ind w:left="4200"/>
      <w:rPr>
        <w:rFonts w:ascii="Times New Roman" w:hAnsi="Times New Roman" w:cs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F9F66" w14:textId="77777777" w:rsidR="00AF1577" w:rsidRDefault="00AF1577">
      <w:r>
        <w:separator/>
      </w:r>
    </w:p>
  </w:footnote>
  <w:footnote w:type="continuationSeparator" w:id="0">
    <w:p w14:paraId="139AEB34" w14:textId="77777777" w:rsidR="00AF1577" w:rsidRDefault="00AF1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  <w:docVar w:name="KY_MEDREF_DOCUID" w:val="{9DD492B2-C3A1-4C8F-A58D-4A39EE00529C}"/>
    <w:docVar w:name="KY_MEDREF_VERSION" w:val="3"/>
  </w:docVars>
  <w:rsids>
    <w:rsidRoot w:val="00C5335E"/>
    <w:rsid w:val="000021A6"/>
    <w:rsid w:val="00002C55"/>
    <w:rsid w:val="00002E4D"/>
    <w:rsid w:val="000204EC"/>
    <w:rsid w:val="000302F4"/>
    <w:rsid w:val="0003056F"/>
    <w:rsid w:val="00052153"/>
    <w:rsid w:val="00057F0F"/>
    <w:rsid w:val="00060FE0"/>
    <w:rsid w:val="000620CF"/>
    <w:rsid w:val="0006717B"/>
    <w:rsid w:val="00071F2A"/>
    <w:rsid w:val="0007329B"/>
    <w:rsid w:val="00074A1C"/>
    <w:rsid w:val="00077364"/>
    <w:rsid w:val="00081DC5"/>
    <w:rsid w:val="0008416B"/>
    <w:rsid w:val="00085841"/>
    <w:rsid w:val="00086FCA"/>
    <w:rsid w:val="0008763A"/>
    <w:rsid w:val="00094178"/>
    <w:rsid w:val="00096298"/>
    <w:rsid w:val="00096952"/>
    <w:rsid w:val="000A3F5E"/>
    <w:rsid w:val="000A5AF5"/>
    <w:rsid w:val="000A6553"/>
    <w:rsid w:val="000B00E9"/>
    <w:rsid w:val="000B7066"/>
    <w:rsid w:val="000B78E2"/>
    <w:rsid w:val="000C00A9"/>
    <w:rsid w:val="000C4A7B"/>
    <w:rsid w:val="000C4F71"/>
    <w:rsid w:val="000C51A6"/>
    <w:rsid w:val="000D57C2"/>
    <w:rsid w:val="000D7703"/>
    <w:rsid w:val="000D7969"/>
    <w:rsid w:val="000E372D"/>
    <w:rsid w:val="000F24E9"/>
    <w:rsid w:val="000F4006"/>
    <w:rsid w:val="000F5787"/>
    <w:rsid w:val="000F5F9B"/>
    <w:rsid w:val="00102181"/>
    <w:rsid w:val="00112156"/>
    <w:rsid w:val="00112864"/>
    <w:rsid w:val="00113D19"/>
    <w:rsid w:val="00120A40"/>
    <w:rsid w:val="00121271"/>
    <w:rsid w:val="00126D5E"/>
    <w:rsid w:val="0012759F"/>
    <w:rsid w:val="00133C1A"/>
    <w:rsid w:val="0013673C"/>
    <w:rsid w:val="00137981"/>
    <w:rsid w:val="00141798"/>
    <w:rsid w:val="0014197A"/>
    <w:rsid w:val="0014229B"/>
    <w:rsid w:val="00155674"/>
    <w:rsid w:val="00155E68"/>
    <w:rsid w:val="001609D4"/>
    <w:rsid w:val="00161B32"/>
    <w:rsid w:val="0016605A"/>
    <w:rsid w:val="00166EA1"/>
    <w:rsid w:val="001672FA"/>
    <w:rsid w:val="0017561E"/>
    <w:rsid w:val="001774F3"/>
    <w:rsid w:val="001808D1"/>
    <w:rsid w:val="001813A2"/>
    <w:rsid w:val="00183665"/>
    <w:rsid w:val="00190C86"/>
    <w:rsid w:val="00191F82"/>
    <w:rsid w:val="001950F9"/>
    <w:rsid w:val="001961B4"/>
    <w:rsid w:val="001964B0"/>
    <w:rsid w:val="00197837"/>
    <w:rsid w:val="001A0A52"/>
    <w:rsid w:val="001A201C"/>
    <w:rsid w:val="001A7C55"/>
    <w:rsid w:val="001B513D"/>
    <w:rsid w:val="001B586A"/>
    <w:rsid w:val="001C5498"/>
    <w:rsid w:val="001D354C"/>
    <w:rsid w:val="001D4E38"/>
    <w:rsid w:val="001E1B5A"/>
    <w:rsid w:val="001E50A4"/>
    <w:rsid w:val="001E54A8"/>
    <w:rsid w:val="001E749B"/>
    <w:rsid w:val="001F41E7"/>
    <w:rsid w:val="001F6622"/>
    <w:rsid w:val="00200879"/>
    <w:rsid w:val="0020716F"/>
    <w:rsid w:val="00210088"/>
    <w:rsid w:val="00210296"/>
    <w:rsid w:val="00210543"/>
    <w:rsid w:val="00210E80"/>
    <w:rsid w:val="00212D6C"/>
    <w:rsid w:val="00213123"/>
    <w:rsid w:val="002141CE"/>
    <w:rsid w:val="00220B6F"/>
    <w:rsid w:val="0022140E"/>
    <w:rsid w:val="00230989"/>
    <w:rsid w:val="00231BCE"/>
    <w:rsid w:val="00232D06"/>
    <w:rsid w:val="00233A1D"/>
    <w:rsid w:val="00242167"/>
    <w:rsid w:val="00243251"/>
    <w:rsid w:val="002460AA"/>
    <w:rsid w:val="00254B3F"/>
    <w:rsid w:val="0025578B"/>
    <w:rsid w:val="00257608"/>
    <w:rsid w:val="00263F1B"/>
    <w:rsid w:val="00266AE7"/>
    <w:rsid w:val="00272391"/>
    <w:rsid w:val="0028114D"/>
    <w:rsid w:val="002830D5"/>
    <w:rsid w:val="00283BAF"/>
    <w:rsid w:val="00286154"/>
    <w:rsid w:val="0029769A"/>
    <w:rsid w:val="002A121B"/>
    <w:rsid w:val="002A1C58"/>
    <w:rsid w:val="002A27C9"/>
    <w:rsid w:val="002A3BB6"/>
    <w:rsid w:val="002A7C50"/>
    <w:rsid w:val="002B232D"/>
    <w:rsid w:val="002B36E8"/>
    <w:rsid w:val="002B640B"/>
    <w:rsid w:val="002B6515"/>
    <w:rsid w:val="002B75E0"/>
    <w:rsid w:val="002C283E"/>
    <w:rsid w:val="002C7854"/>
    <w:rsid w:val="002D1613"/>
    <w:rsid w:val="002E24FC"/>
    <w:rsid w:val="002E3EDB"/>
    <w:rsid w:val="002E4D41"/>
    <w:rsid w:val="002F4BE0"/>
    <w:rsid w:val="002F7C26"/>
    <w:rsid w:val="0030072F"/>
    <w:rsid w:val="00305B74"/>
    <w:rsid w:val="00314194"/>
    <w:rsid w:val="003167E8"/>
    <w:rsid w:val="00320892"/>
    <w:rsid w:val="00320B9E"/>
    <w:rsid w:val="00322188"/>
    <w:rsid w:val="003223C0"/>
    <w:rsid w:val="00324807"/>
    <w:rsid w:val="00325251"/>
    <w:rsid w:val="00330DEC"/>
    <w:rsid w:val="00335FE1"/>
    <w:rsid w:val="00336B78"/>
    <w:rsid w:val="00337A33"/>
    <w:rsid w:val="00347E85"/>
    <w:rsid w:val="00347F88"/>
    <w:rsid w:val="00352B01"/>
    <w:rsid w:val="003543EC"/>
    <w:rsid w:val="00356909"/>
    <w:rsid w:val="003605C4"/>
    <w:rsid w:val="00363064"/>
    <w:rsid w:val="00363EAE"/>
    <w:rsid w:val="00365B9C"/>
    <w:rsid w:val="0036748C"/>
    <w:rsid w:val="0037227B"/>
    <w:rsid w:val="0038736F"/>
    <w:rsid w:val="00393FCF"/>
    <w:rsid w:val="00396657"/>
    <w:rsid w:val="003A0402"/>
    <w:rsid w:val="003A2C87"/>
    <w:rsid w:val="003A6C12"/>
    <w:rsid w:val="003B0C43"/>
    <w:rsid w:val="003B0C72"/>
    <w:rsid w:val="003B263E"/>
    <w:rsid w:val="003B6D8E"/>
    <w:rsid w:val="003B7E3B"/>
    <w:rsid w:val="003C44B5"/>
    <w:rsid w:val="003C554F"/>
    <w:rsid w:val="003D1AD2"/>
    <w:rsid w:val="003D450A"/>
    <w:rsid w:val="003D5ADE"/>
    <w:rsid w:val="003E0C33"/>
    <w:rsid w:val="003E5251"/>
    <w:rsid w:val="003E725C"/>
    <w:rsid w:val="003F3638"/>
    <w:rsid w:val="003F4242"/>
    <w:rsid w:val="003F5806"/>
    <w:rsid w:val="003F6C92"/>
    <w:rsid w:val="004027B6"/>
    <w:rsid w:val="0040592E"/>
    <w:rsid w:val="004068D4"/>
    <w:rsid w:val="00410E21"/>
    <w:rsid w:val="00411654"/>
    <w:rsid w:val="00414839"/>
    <w:rsid w:val="004200FC"/>
    <w:rsid w:val="00420F03"/>
    <w:rsid w:val="0042232A"/>
    <w:rsid w:val="00425855"/>
    <w:rsid w:val="00427C0D"/>
    <w:rsid w:val="00432E94"/>
    <w:rsid w:val="004422CD"/>
    <w:rsid w:val="004445A6"/>
    <w:rsid w:val="00444D6B"/>
    <w:rsid w:val="00445222"/>
    <w:rsid w:val="00446A12"/>
    <w:rsid w:val="00446E8B"/>
    <w:rsid w:val="00450E7F"/>
    <w:rsid w:val="00456B8C"/>
    <w:rsid w:val="00460BB9"/>
    <w:rsid w:val="00460CC2"/>
    <w:rsid w:val="004612A1"/>
    <w:rsid w:val="004703E7"/>
    <w:rsid w:val="00471B21"/>
    <w:rsid w:val="004729D5"/>
    <w:rsid w:val="00473105"/>
    <w:rsid w:val="004736CE"/>
    <w:rsid w:val="0047466B"/>
    <w:rsid w:val="004756EC"/>
    <w:rsid w:val="00475912"/>
    <w:rsid w:val="004805D0"/>
    <w:rsid w:val="00485170"/>
    <w:rsid w:val="004872B4"/>
    <w:rsid w:val="00493214"/>
    <w:rsid w:val="004944B6"/>
    <w:rsid w:val="004967E0"/>
    <w:rsid w:val="004976B9"/>
    <w:rsid w:val="004A1274"/>
    <w:rsid w:val="004A24F7"/>
    <w:rsid w:val="004B0E1D"/>
    <w:rsid w:val="004B2B0B"/>
    <w:rsid w:val="004B43E3"/>
    <w:rsid w:val="004B5CCA"/>
    <w:rsid w:val="004B7981"/>
    <w:rsid w:val="004D1500"/>
    <w:rsid w:val="004D4D6F"/>
    <w:rsid w:val="004D586D"/>
    <w:rsid w:val="004D67F8"/>
    <w:rsid w:val="004E03B0"/>
    <w:rsid w:val="004E25C9"/>
    <w:rsid w:val="004E33A9"/>
    <w:rsid w:val="004E64AE"/>
    <w:rsid w:val="004E7E1B"/>
    <w:rsid w:val="004F1655"/>
    <w:rsid w:val="004F33EB"/>
    <w:rsid w:val="004F3FF9"/>
    <w:rsid w:val="004F416D"/>
    <w:rsid w:val="005006D9"/>
    <w:rsid w:val="00503D28"/>
    <w:rsid w:val="00504C14"/>
    <w:rsid w:val="005077D5"/>
    <w:rsid w:val="0050782E"/>
    <w:rsid w:val="00510154"/>
    <w:rsid w:val="00510E12"/>
    <w:rsid w:val="00511573"/>
    <w:rsid w:val="00513685"/>
    <w:rsid w:val="00514352"/>
    <w:rsid w:val="00521171"/>
    <w:rsid w:val="00523BEA"/>
    <w:rsid w:val="00537570"/>
    <w:rsid w:val="00537B19"/>
    <w:rsid w:val="00541311"/>
    <w:rsid w:val="00542D9F"/>
    <w:rsid w:val="00543E40"/>
    <w:rsid w:val="0054591B"/>
    <w:rsid w:val="00547211"/>
    <w:rsid w:val="0055025E"/>
    <w:rsid w:val="005531F3"/>
    <w:rsid w:val="00554A9D"/>
    <w:rsid w:val="00564C2A"/>
    <w:rsid w:val="00565975"/>
    <w:rsid w:val="00566304"/>
    <w:rsid w:val="00570476"/>
    <w:rsid w:val="0057677C"/>
    <w:rsid w:val="0058047F"/>
    <w:rsid w:val="00581AF5"/>
    <w:rsid w:val="00582440"/>
    <w:rsid w:val="005836A4"/>
    <w:rsid w:val="0058623A"/>
    <w:rsid w:val="00597CC8"/>
    <w:rsid w:val="005A241B"/>
    <w:rsid w:val="005A294F"/>
    <w:rsid w:val="005A3E7E"/>
    <w:rsid w:val="005A45AB"/>
    <w:rsid w:val="005A492A"/>
    <w:rsid w:val="005A6A25"/>
    <w:rsid w:val="005B2007"/>
    <w:rsid w:val="005B4598"/>
    <w:rsid w:val="005B4F8E"/>
    <w:rsid w:val="005B5D65"/>
    <w:rsid w:val="005B770D"/>
    <w:rsid w:val="005C138F"/>
    <w:rsid w:val="005C64BC"/>
    <w:rsid w:val="005D0A2C"/>
    <w:rsid w:val="005D4463"/>
    <w:rsid w:val="005D53E2"/>
    <w:rsid w:val="005E0619"/>
    <w:rsid w:val="005E228A"/>
    <w:rsid w:val="005E67AB"/>
    <w:rsid w:val="005E6C28"/>
    <w:rsid w:val="005F03C2"/>
    <w:rsid w:val="00600FDA"/>
    <w:rsid w:val="00601EDB"/>
    <w:rsid w:val="0060676B"/>
    <w:rsid w:val="0061122C"/>
    <w:rsid w:val="00612F5C"/>
    <w:rsid w:val="00614CEA"/>
    <w:rsid w:val="00614E28"/>
    <w:rsid w:val="00620DFB"/>
    <w:rsid w:val="006239CC"/>
    <w:rsid w:val="00625100"/>
    <w:rsid w:val="00625D9C"/>
    <w:rsid w:val="00626CE2"/>
    <w:rsid w:val="00630CB8"/>
    <w:rsid w:val="0063478B"/>
    <w:rsid w:val="00636BBE"/>
    <w:rsid w:val="00644736"/>
    <w:rsid w:val="00644CFE"/>
    <w:rsid w:val="0064638E"/>
    <w:rsid w:val="00650118"/>
    <w:rsid w:val="006529ED"/>
    <w:rsid w:val="00656D57"/>
    <w:rsid w:val="006624A1"/>
    <w:rsid w:val="00664BD5"/>
    <w:rsid w:val="006653C6"/>
    <w:rsid w:val="006770ED"/>
    <w:rsid w:val="006820BF"/>
    <w:rsid w:val="00686F24"/>
    <w:rsid w:val="00692C0E"/>
    <w:rsid w:val="00692F33"/>
    <w:rsid w:val="006943F3"/>
    <w:rsid w:val="006954A1"/>
    <w:rsid w:val="00696FE1"/>
    <w:rsid w:val="006A1020"/>
    <w:rsid w:val="006A1876"/>
    <w:rsid w:val="006A1DE4"/>
    <w:rsid w:val="006A76CF"/>
    <w:rsid w:val="006A773D"/>
    <w:rsid w:val="006A7962"/>
    <w:rsid w:val="006B01F2"/>
    <w:rsid w:val="006B3FC9"/>
    <w:rsid w:val="006B4530"/>
    <w:rsid w:val="006B6961"/>
    <w:rsid w:val="006C13DB"/>
    <w:rsid w:val="006C54D4"/>
    <w:rsid w:val="006C693F"/>
    <w:rsid w:val="006D74AD"/>
    <w:rsid w:val="006E1E74"/>
    <w:rsid w:val="006E5611"/>
    <w:rsid w:val="006E5C63"/>
    <w:rsid w:val="006F08DB"/>
    <w:rsid w:val="006F26DE"/>
    <w:rsid w:val="006F38DC"/>
    <w:rsid w:val="006F5AFB"/>
    <w:rsid w:val="007007D3"/>
    <w:rsid w:val="00701386"/>
    <w:rsid w:val="00701913"/>
    <w:rsid w:val="00705E42"/>
    <w:rsid w:val="0070642D"/>
    <w:rsid w:val="00706D30"/>
    <w:rsid w:val="00713F46"/>
    <w:rsid w:val="007178F7"/>
    <w:rsid w:val="00720F9E"/>
    <w:rsid w:val="007232B6"/>
    <w:rsid w:val="007277CD"/>
    <w:rsid w:val="00731D79"/>
    <w:rsid w:val="007332C6"/>
    <w:rsid w:val="007353C9"/>
    <w:rsid w:val="00735B54"/>
    <w:rsid w:val="00735DCE"/>
    <w:rsid w:val="00736F43"/>
    <w:rsid w:val="00737CF3"/>
    <w:rsid w:val="00742144"/>
    <w:rsid w:val="007442B0"/>
    <w:rsid w:val="007477DB"/>
    <w:rsid w:val="00751CB8"/>
    <w:rsid w:val="00752E33"/>
    <w:rsid w:val="0075585F"/>
    <w:rsid w:val="00757E29"/>
    <w:rsid w:val="00762CEC"/>
    <w:rsid w:val="007667AA"/>
    <w:rsid w:val="007713C6"/>
    <w:rsid w:val="00772D19"/>
    <w:rsid w:val="00773A5E"/>
    <w:rsid w:val="007746A5"/>
    <w:rsid w:val="00777425"/>
    <w:rsid w:val="00780DA0"/>
    <w:rsid w:val="007828D5"/>
    <w:rsid w:val="00782F13"/>
    <w:rsid w:val="00784D86"/>
    <w:rsid w:val="00790B1A"/>
    <w:rsid w:val="0079462B"/>
    <w:rsid w:val="00795DC0"/>
    <w:rsid w:val="007A0282"/>
    <w:rsid w:val="007A23A9"/>
    <w:rsid w:val="007A3AE5"/>
    <w:rsid w:val="007A724D"/>
    <w:rsid w:val="007B229A"/>
    <w:rsid w:val="007C115C"/>
    <w:rsid w:val="007C12DF"/>
    <w:rsid w:val="007C259E"/>
    <w:rsid w:val="007C512A"/>
    <w:rsid w:val="007C6D24"/>
    <w:rsid w:val="007D08B2"/>
    <w:rsid w:val="007D15E0"/>
    <w:rsid w:val="007E12A5"/>
    <w:rsid w:val="007E2848"/>
    <w:rsid w:val="007E2EF3"/>
    <w:rsid w:val="007E3316"/>
    <w:rsid w:val="007E3A68"/>
    <w:rsid w:val="007E73AC"/>
    <w:rsid w:val="007F1034"/>
    <w:rsid w:val="007F1320"/>
    <w:rsid w:val="007F32D6"/>
    <w:rsid w:val="007F32ED"/>
    <w:rsid w:val="007F3CC0"/>
    <w:rsid w:val="007F4D4A"/>
    <w:rsid w:val="008002ED"/>
    <w:rsid w:val="00803A69"/>
    <w:rsid w:val="00807CC9"/>
    <w:rsid w:val="00810C4E"/>
    <w:rsid w:val="008114C7"/>
    <w:rsid w:val="008117E0"/>
    <w:rsid w:val="0081233B"/>
    <w:rsid w:val="00816F9B"/>
    <w:rsid w:val="00820C50"/>
    <w:rsid w:val="00820D32"/>
    <w:rsid w:val="00830B9F"/>
    <w:rsid w:val="00837C19"/>
    <w:rsid w:val="008414AB"/>
    <w:rsid w:val="0084575E"/>
    <w:rsid w:val="00846898"/>
    <w:rsid w:val="00846D19"/>
    <w:rsid w:val="008473D4"/>
    <w:rsid w:val="008474A6"/>
    <w:rsid w:val="00853505"/>
    <w:rsid w:val="008567DF"/>
    <w:rsid w:val="00863E44"/>
    <w:rsid w:val="0086565B"/>
    <w:rsid w:val="008657D4"/>
    <w:rsid w:val="00870A37"/>
    <w:rsid w:val="008720A6"/>
    <w:rsid w:val="00874F37"/>
    <w:rsid w:val="00876ADA"/>
    <w:rsid w:val="00876ED2"/>
    <w:rsid w:val="0088399C"/>
    <w:rsid w:val="008840F9"/>
    <w:rsid w:val="008927FC"/>
    <w:rsid w:val="00894A2A"/>
    <w:rsid w:val="0089675C"/>
    <w:rsid w:val="008A132F"/>
    <w:rsid w:val="008A380B"/>
    <w:rsid w:val="008A7D22"/>
    <w:rsid w:val="008B119F"/>
    <w:rsid w:val="008C0B69"/>
    <w:rsid w:val="008C0FAA"/>
    <w:rsid w:val="008D6CC4"/>
    <w:rsid w:val="008E1A3C"/>
    <w:rsid w:val="008E3FDA"/>
    <w:rsid w:val="008E66D5"/>
    <w:rsid w:val="008E7FCF"/>
    <w:rsid w:val="008F1CAF"/>
    <w:rsid w:val="008F1E53"/>
    <w:rsid w:val="008F669B"/>
    <w:rsid w:val="008F6CEE"/>
    <w:rsid w:val="009021BD"/>
    <w:rsid w:val="009077EE"/>
    <w:rsid w:val="00913C59"/>
    <w:rsid w:val="00913CA6"/>
    <w:rsid w:val="00913D2C"/>
    <w:rsid w:val="00920023"/>
    <w:rsid w:val="00920801"/>
    <w:rsid w:val="0092432C"/>
    <w:rsid w:val="00925BE1"/>
    <w:rsid w:val="009331D8"/>
    <w:rsid w:val="00933D86"/>
    <w:rsid w:val="0093483A"/>
    <w:rsid w:val="0093528F"/>
    <w:rsid w:val="009372D1"/>
    <w:rsid w:val="009408E6"/>
    <w:rsid w:val="009412DF"/>
    <w:rsid w:val="00942C09"/>
    <w:rsid w:val="00943038"/>
    <w:rsid w:val="00943611"/>
    <w:rsid w:val="00943FB2"/>
    <w:rsid w:val="00946066"/>
    <w:rsid w:val="00954FC6"/>
    <w:rsid w:val="009579ED"/>
    <w:rsid w:val="00962104"/>
    <w:rsid w:val="00965A5C"/>
    <w:rsid w:val="00972345"/>
    <w:rsid w:val="00973F83"/>
    <w:rsid w:val="009757F5"/>
    <w:rsid w:val="00981078"/>
    <w:rsid w:val="00987393"/>
    <w:rsid w:val="00991F89"/>
    <w:rsid w:val="00992BAB"/>
    <w:rsid w:val="00993AAE"/>
    <w:rsid w:val="009A2763"/>
    <w:rsid w:val="009A37AC"/>
    <w:rsid w:val="009A4A09"/>
    <w:rsid w:val="009A6D80"/>
    <w:rsid w:val="009B1217"/>
    <w:rsid w:val="009B483A"/>
    <w:rsid w:val="009C08C1"/>
    <w:rsid w:val="009C26FB"/>
    <w:rsid w:val="009C4BB4"/>
    <w:rsid w:val="009D1CAE"/>
    <w:rsid w:val="009D274D"/>
    <w:rsid w:val="009D325E"/>
    <w:rsid w:val="009D4677"/>
    <w:rsid w:val="009E17C5"/>
    <w:rsid w:val="009E6A08"/>
    <w:rsid w:val="009E6C51"/>
    <w:rsid w:val="009F216E"/>
    <w:rsid w:val="009F3213"/>
    <w:rsid w:val="009F53B0"/>
    <w:rsid w:val="009F5DFE"/>
    <w:rsid w:val="009F7C96"/>
    <w:rsid w:val="00A00752"/>
    <w:rsid w:val="00A03143"/>
    <w:rsid w:val="00A065C8"/>
    <w:rsid w:val="00A074A5"/>
    <w:rsid w:val="00A11DED"/>
    <w:rsid w:val="00A11E94"/>
    <w:rsid w:val="00A17911"/>
    <w:rsid w:val="00A203C1"/>
    <w:rsid w:val="00A206C9"/>
    <w:rsid w:val="00A20FE0"/>
    <w:rsid w:val="00A33FF4"/>
    <w:rsid w:val="00A34B37"/>
    <w:rsid w:val="00A4115E"/>
    <w:rsid w:val="00A42A46"/>
    <w:rsid w:val="00A43E58"/>
    <w:rsid w:val="00A468F7"/>
    <w:rsid w:val="00A525C4"/>
    <w:rsid w:val="00A53401"/>
    <w:rsid w:val="00A54520"/>
    <w:rsid w:val="00A5480B"/>
    <w:rsid w:val="00A60B69"/>
    <w:rsid w:val="00A626C0"/>
    <w:rsid w:val="00A66430"/>
    <w:rsid w:val="00A75DDD"/>
    <w:rsid w:val="00A84141"/>
    <w:rsid w:val="00A852AA"/>
    <w:rsid w:val="00A87FA3"/>
    <w:rsid w:val="00A92907"/>
    <w:rsid w:val="00A9327D"/>
    <w:rsid w:val="00A96389"/>
    <w:rsid w:val="00AA0AD7"/>
    <w:rsid w:val="00AA2423"/>
    <w:rsid w:val="00AA5B44"/>
    <w:rsid w:val="00AB4915"/>
    <w:rsid w:val="00AC3338"/>
    <w:rsid w:val="00AC4A2D"/>
    <w:rsid w:val="00AC71FF"/>
    <w:rsid w:val="00AC7780"/>
    <w:rsid w:val="00AC7E80"/>
    <w:rsid w:val="00AD0537"/>
    <w:rsid w:val="00AD227A"/>
    <w:rsid w:val="00AD7ED0"/>
    <w:rsid w:val="00AE2772"/>
    <w:rsid w:val="00AE487D"/>
    <w:rsid w:val="00AF1577"/>
    <w:rsid w:val="00AF1E48"/>
    <w:rsid w:val="00AF39E8"/>
    <w:rsid w:val="00AF76D3"/>
    <w:rsid w:val="00AF7C97"/>
    <w:rsid w:val="00B002D4"/>
    <w:rsid w:val="00B01E85"/>
    <w:rsid w:val="00B06758"/>
    <w:rsid w:val="00B17E81"/>
    <w:rsid w:val="00B24BD6"/>
    <w:rsid w:val="00B256E5"/>
    <w:rsid w:val="00B2635D"/>
    <w:rsid w:val="00B33A47"/>
    <w:rsid w:val="00B45226"/>
    <w:rsid w:val="00B47799"/>
    <w:rsid w:val="00B47B20"/>
    <w:rsid w:val="00B61B28"/>
    <w:rsid w:val="00B64C91"/>
    <w:rsid w:val="00B66216"/>
    <w:rsid w:val="00B733B6"/>
    <w:rsid w:val="00B74AE8"/>
    <w:rsid w:val="00B75771"/>
    <w:rsid w:val="00B77937"/>
    <w:rsid w:val="00B83A8B"/>
    <w:rsid w:val="00B83C7B"/>
    <w:rsid w:val="00B86506"/>
    <w:rsid w:val="00BA2F25"/>
    <w:rsid w:val="00BB562D"/>
    <w:rsid w:val="00BC199A"/>
    <w:rsid w:val="00BC6BB3"/>
    <w:rsid w:val="00BC7A66"/>
    <w:rsid w:val="00BD1227"/>
    <w:rsid w:val="00BD1C47"/>
    <w:rsid w:val="00BD21F0"/>
    <w:rsid w:val="00BD2820"/>
    <w:rsid w:val="00BE1246"/>
    <w:rsid w:val="00BE24EF"/>
    <w:rsid w:val="00BE4C8E"/>
    <w:rsid w:val="00BF1247"/>
    <w:rsid w:val="00BF1AA4"/>
    <w:rsid w:val="00BF5AFD"/>
    <w:rsid w:val="00C020EF"/>
    <w:rsid w:val="00C02293"/>
    <w:rsid w:val="00C03D0F"/>
    <w:rsid w:val="00C0741E"/>
    <w:rsid w:val="00C07869"/>
    <w:rsid w:val="00C07B01"/>
    <w:rsid w:val="00C07ED8"/>
    <w:rsid w:val="00C139C4"/>
    <w:rsid w:val="00C27CD4"/>
    <w:rsid w:val="00C32600"/>
    <w:rsid w:val="00C3397D"/>
    <w:rsid w:val="00C33D26"/>
    <w:rsid w:val="00C33F70"/>
    <w:rsid w:val="00C3414C"/>
    <w:rsid w:val="00C409D7"/>
    <w:rsid w:val="00C43BF2"/>
    <w:rsid w:val="00C46F12"/>
    <w:rsid w:val="00C476B0"/>
    <w:rsid w:val="00C47C8A"/>
    <w:rsid w:val="00C51EF4"/>
    <w:rsid w:val="00C52898"/>
    <w:rsid w:val="00C5335E"/>
    <w:rsid w:val="00C53A29"/>
    <w:rsid w:val="00C601EA"/>
    <w:rsid w:val="00C609E8"/>
    <w:rsid w:val="00C725ED"/>
    <w:rsid w:val="00C758FC"/>
    <w:rsid w:val="00C7624A"/>
    <w:rsid w:val="00C828BE"/>
    <w:rsid w:val="00C8702E"/>
    <w:rsid w:val="00C93A49"/>
    <w:rsid w:val="00C93D34"/>
    <w:rsid w:val="00CA1D97"/>
    <w:rsid w:val="00CA230D"/>
    <w:rsid w:val="00CA27E0"/>
    <w:rsid w:val="00CA5DA3"/>
    <w:rsid w:val="00CC7314"/>
    <w:rsid w:val="00CC7B2F"/>
    <w:rsid w:val="00CD0BD9"/>
    <w:rsid w:val="00CD369E"/>
    <w:rsid w:val="00CD3D3C"/>
    <w:rsid w:val="00CD40C1"/>
    <w:rsid w:val="00CD50D2"/>
    <w:rsid w:val="00CD6A4E"/>
    <w:rsid w:val="00CE084A"/>
    <w:rsid w:val="00CE44B4"/>
    <w:rsid w:val="00CE7BAA"/>
    <w:rsid w:val="00CF7148"/>
    <w:rsid w:val="00CF76C2"/>
    <w:rsid w:val="00D05393"/>
    <w:rsid w:val="00D07B45"/>
    <w:rsid w:val="00D15138"/>
    <w:rsid w:val="00D16088"/>
    <w:rsid w:val="00D23C43"/>
    <w:rsid w:val="00D31EC6"/>
    <w:rsid w:val="00D425E9"/>
    <w:rsid w:val="00D45833"/>
    <w:rsid w:val="00D45BE3"/>
    <w:rsid w:val="00D51AEC"/>
    <w:rsid w:val="00D55AD1"/>
    <w:rsid w:val="00D56BF5"/>
    <w:rsid w:val="00D60CED"/>
    <w:rsid w:val="00D6472A"/>
    <w:rsid w:val="00D6589F"/>
    <w:rsid w:val="00D67F43"/>
    <w:rsid w:val="00D72034"/>
    <w:rsid w:val="00D729BC"/>
    <w:rsid w:val="00D7312A"/>
    <w:rsid w:val="00D73A13"/>
    <w:rsid w:val="00D741E7"/>
    <w:rsid w:val="00D7569A"/>
    <w:rsid w:val="00D81CC5"/>
    <w:rsid w:val="00D864FF"/>
    <w:rsid w:val="00D9071C"/>
    <w:rsid w:val="00D90D19"/>
    <w:rsid w:val="00D93882"/>
    <w:rsid w:val="00D95E46"/>
    <w:rsid w:val="00D97B1A"/>
    <w:rsid w:val="00DA24BD"/>
    <w:rsid w:val="00DB0B8D"/>
    <w:rsid w:val="00DB0CD3"/>
    <w:rsid w:val="00DB4AC5"/>
    <w:rsid w:val="00DB6B19"/>
    <w:rsid w:val="00DC5E19"/>
    <w:rsid w:val="00DC655E"/>
    <w:rsid w:val="00DD00B5"/>
    <w:rsid w:val="00DD38C0"/>
    <w:rsid w:val="00DD5B3A"/>
    <w:rsid w:val="00DD5E5D"/>
    <w:rsid w:val="00DD6BD0"/>
    <w:rsid w:val="00DE054A"/>
    <w:rsid w:val="00DE44E8"/>
    <w:rsid w:val="00DE4F17"/>
    <w:rsid w:val="00DE63E5"/>
    <w:rsid w:val="00DE7985"/>
    <w:rsid w:val="00DF2C80"/>
    <w:rsid w:val="00E04058"/>
    <w:rsid w:val="00E0412C"/>
    <w:rsid w:val="00E115FD"/>
    <w:rsid w:val="00E12150"/>
    <w:rsid w:val="00E1564F"/>
    <w:rsid w:val="00E16E6F"/>
    <w:rsid w:val="00E21340"/>
    <w:rsid w:val="00E27EBB"/>
    <w:rsid w:val="00E30409"/>
    <w:rsid w:val="00E3667B"/>
    <w:rsid w:val="00E367BA"/>
    <w:rsid w:val="00E40B08"/>
    <w:rsid w:val="00E42905"/>
    <w:rsid w:val="00E450D7"/>
    <w:rsid w:val="00E45E96"/>
    <w:rsid w:val="00E4766D"/>
    <w:rsid w:val="00E61D94"/>
    <w:rsid w:val="00E64F1D"/>
    <w:rsid w:val="00E64FEB"/>
    <w:rsid w:val="00E67C85"/>
    <w:rsid w:val="00E70465"/>
    <w:rsid w:val="00E728B8"/>
    <w:rsid w:val="00E7416B"/>
    <w:rsid w:val="00E74229"/>
    <w:rsid w:val="00E745C2"/>
    <w:rsid w:val="00E82910"/>
    <w:rsid w:val="00E82F20"/>
    <w:rsid w:val="00E86D40"/>
    <w:rsid w:val="00E946F7"/>
    <w:rsid w:val="00E94F2D"/>
    <w:rsid w:val="00E95C03"/>
    <w:rsid w:val="00E95CB3"/>
    <w:rsid w:val="00E961FF"/>
    <w:rsid w:val="00EA03BB"/>
    <w:rsid w:val="00EA14E2"/>
    <w:rsid w:val="00EA38ED"/>
    <w:rsid w:val="00EA669B"/>
    <w:rsid w:val="00EB1261"/>
    <w:rsid w:val="00EB4176"/>
    <w:rsid w:val="00EB5573"/>
    <w:rsid w:val="00EB6717"/>
    <w:rsid w:val="00EB72A2"/>
    <w:rsid w:val="00EC1010"/>
    <w:rsid w:val="00EC113D"/>
    <w:rsid w:val="00EC13E5"/>
    <w:rsid w:val="00EC1C3D"/>
    <w:rsid w:val="00EC71E5"/>
    <w:rsid w:val="00EC7E28"/>
    <w:rsid w:val="00ED15B3"/>
    <w:rsid w:val="00ED49A6"/>
    <w:rsid w:val="00ED5E0C"/>
    <w:rsid w:val="00ED742E"/>
    <w:rsid w:val="00EF4673"/>
    <w:rsid w:val="00EF4C95"/>
    <w:rsid w:val="00EF782B"/>
    <w:rsid w:val="00F00559"/>
    <w:rsid w:val="00F006BF"/>
    <w:rsid w:val="00F02B7B"/>
    <w:rsid w:val="00F062BC"/>
    <w:rsid w:val="00F1081E"/>
    <w:rsid w:val="00F11A41"/>
    <w:rsid w:val="00F11F82"/>
    <w:rsid w:val="00F1415C"/>
    <w:rsid w:val="00F1524C"/>
    <w:rsid w:val="00F162BD"/>
    <w:rsid w:val="00F200E9"/>
    <w:rsid w:val="00F201BF"/>
    <w:rsid w:val="00F25305"/>
    <w:rsid w:val="00F263B4"/>
    <w:rsid w:val="00F27734"/>
    <w:rsid w:val="00F31B38"/>
    <w:rsid w:val="00F34079"/>
    <w:rsid w:val="00F37F50"/>
    <w:rsid w:val="00F4263B"/>
    <w:rsid w:val="00F43B8D"/>
    <w:rsid w:val="00F475DF"/>
    <w:rsid w:val="00F47BE0"/>
    <w:rsid w:val="00F5290B"/>
    <w:rsid w:val="00F52AA8"/>
    <w:rsid w:val="00F53ACC"/>
    <w:rsid w:val="00F53FC3"/>
    <w:rsid w:val="00F54A9A"/>
    <w:rsid w:val="00F54F07"/>
    <w:rsid w:val="00F64522"/>
    <w:rsid w:val="00F6457E"/>
    <w:rsid w:val="00F658D0"/>
    <w:rsid w:val="00F661D7"/>
    <w:rsid w:val="00F74921"/>
    <w:rsid w:val="00F85C95"/>
    <w:rsid w:val="00F91406"/>
    <w:rsid w:val="00F91A20"/>
    <w:rsid w:val="00F92636"/>
    <w:rsid w:val="00FA2C3C"/>
    <w:rsid w:val="00FB4D14"/>
    <w:rsid w:val="00FB64E5"/>
    <w:rsid w:val="00FB65A3"/>
    <w:rsid w:val="00FC22E9"/>
    <w:rsid w:val="00FC3824"/>
    <w:rsid w:val="00FD2FA7"/>
    <w:rsid w:val="00FD547B"/>
    <w:rsid w:val="00FE0581"/>
    <w:rsid w:val="00FE1EB2"/>
    <w:rsid w:val="00FE3C6E"/>
    <w:rsid w:val="00FE3DA2"/>
    <w:rsid w:val="00FE68A6"/>
    <w:rsid w:val="00FE7CA4"/>
    <w:rsid w:val="00FF63B3"/>
    <w:rsid w:val="00FF7B1C"/>
    <w:rsid w:val="02044763"/>
    <w:rsid w:val="0C1B559C"/>
    <w:rsid w:val="109664C2"/>
    <w:rsid w:val="11553AE9"/>
    <w:rsid w:val="14357A5E"/>
    <w:rsid w:val="17BA59E3"/>
    <w:rsid w:val="1A146381"/>
    <w:rsid w:val="20F87812"/>
    <w:rsid w:val="22B440FE"/>
    <w:rsid w:val="24657BE7"/>
    <w:rsid w:val="28F24715"/>
    <w:rsid w:val="2BDA334B"/>
    <w:rsid w:val="2C5D4584"/>
    <w:rsid w:val="2CBD496C"/>
    <w:rsid w:val="2DF91A60"/>
    <w:rsid w:val="319E0453"/>
    <w:rsid w:val="3244435F"/>
    <w:rsid w:val="35055479"/>
    <w:rsid w:val="39FD1CEF"/>
    <w:rsid w:val="3A703CB3"/>
    <w:rsid w:val="459C69B4"/>
    <w:rsid w:val="4FDA6112"/>
    <w:rsid w:val="52C17D00"/>
    <w:rsid w:val="54994756"/>
    <w:rsid w:val="607051C7"/>
    <w:rsid w:val="60BD05D7"/>
    <w:rsid w:val="60FE3981"/>
    <w:rsid w:val="631537B3"/>
    <w:rsid w:val="645723E2"/>
    <w:rsid w:val="65637AA3"/>
    <w:rsid w:val="6CE763B7"/>
    <w:rsid w:val="6DDE33AA"/>
    <w:rsid w:val="6EB61752"/>
    <w:rsid w:val="706F009A"/>
    <w:rsid w:val="741E6BF6"/>
    <w:rsid w:val="77904B26"/>
    <w:rsid w:val="78F83EF5"/>
    <w:rsid w:val="7B7466A4"/>
    <w:rsid w:val="7CC62286"/>
    <w:rsid w:val="7D6405AC"/>
    <w:rsid w:val="7FD5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宋体瀗.烥栀." w:eastAsia="宋体瀗.烥栀." w:cs="宋体瀗.烥栀."/>
      <w:color w:val="000000"/>
      <w:sz w:val="24"/>
      <w:szCs w:val="24"/>
      <w:lang w:eastAsia="en-US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annotation text"/>
    <w:basedOn w:val="a"/>
    <w:link w:val="Char"/>
    <w:uiPriority w:val="99"/>
    <w:qFormat/>
    <w:pPr>
      <w:jc w:val="left"/>
    </w:pPr>
  </w:style>
  <w:style w:type="paragraph" w:styleId="a5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4"/>
      <w:szCs w:val="34"/>
      <w:lang w:eastAsia="en-US"/>
    </w:rPr>
  </w:style>
  <w:style w:type="paragraph" w:styleId="a6">
    <w:name w:val="Plain Text"/>
    <w:basedOn w:val="a"/>
    <w:qFormat/>
    <w:rPr>
      <w:rFonts w:hAnsi="Courier New" w:cs="Times New Roman"/>
      <w:szCs w:val="21"/>
    </w:rPr>
  </w:style>
  <w:style w:type="paragraph" w:styleId="a7">
    <w:name w:val="Balloon Text"/>
    <w:basedOn w:val="a"/>
    <w:link w:val="Char1"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4"/>
    <w:rPr>
      <w:b/>
      <w:bCs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仿宋" w:eastAsia="仿宋" w:hAnsi="仿宋" w:cs="仿宋"/>
      <w:snapToGrid w:val="0"/>
      <w:color w:val="000000"/>
      <w:sz w:val="34"/>
      <w:szCs w:val="34"/>
      <w:lang w:eastAsia="en-US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0">
    <w:name w:val="网格型2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宋体瀗.烥栀." w:eastAsia="宋体瀗.烥栀." w:cs="宋体瀗.烥栀."/>
      <w:color w:val="000000"/>
      <w:sz w:val="24"/>
      <w:szCs w:val="24"/>
      <w:lang w:eastAsia="en-US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annotation text"/>
    <w:basedOn w:val="a"/>
    <w:link w:val="Char"/>
    <w:uiPriority w:val="99"/>
    <w:qFormat/>
    <w:pPr>
      <w:jc w:val="left"/>
    </w:pPr>
  </w:style>
  <w:style w:type="paragraph" w:styleId="a5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4"/>
      <w:szCs w:val="34"/>
      <w:lang w:eastAsia="en-US"/>
    </w:rPr>
  </w:style>
  <w:style w:type="paragraph" w:styleId="a6">
    <w:name w:val="Plain Text"/>
    <w:basedOn w:val="a"/>
    <w:qFormat/>
    <w:rPr>
      <w:rFonts w:hAnsi="Courier New" w:cs="Times New Roman"/>
      <w:szCs w:val="21"/>
    </w:rPr>
  </w:style>
  <w:style w:type="paragraph" w:styleId="a7">
    <w:name w:val="Balloon Text"/>
    <w:basedOn w:val="a"/>
    <w:link w:val="Char1"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4"/>
    <w:rPr>
      <w:b/>
      <w:bCs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仿宋" w:eastAsia="仿宋" w:hAnsi="仿宋" w:cs="仿宋"/>
      <w:snapToGrid w:val="0"/>
      <w:color w:val="000000"/>
      <w:sz w:val="34"/>
      <w:szCs w:val="34"/>
      <w:lang w:eastAsia="en-US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0">
    <w:name w:val="网格型2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1751-A139-4FAA-8A94-B0302E02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182</Words>
  <Characters>1041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44</cp:revision>
  <cp:lastPrinted>2025-10-14T13:31:00Z</cp:lastPrinted>
  <dcterms:created xsi:type="dcterms:W3CDTF">2025-11-11T02:13:00Z</dcterms:created>
  <dcterms:modified xsi:type="dcterms:W3CDTF">2026-06-05T07:45:00Z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51553198C7134328BF76D8CA2A19D375_13</vt:lpwstr>
  </property>
  <property fmtid="{D5CDD505-2E9C-101B-9397-08002B2CF9AE}" pid="4" name="KSOTemplateDocerSaveRecord">
    <vt:lpwstr>eyJoZGlkIjoiNTBhYTA3MzgwZTNiM2Y1YmIzZTgwYmI5YTFlZDhhNzciLCJ1c2VySWQiOiIzODQ0NDIzNTIifQ==</vt:lpwstr>
  </property>
</Properties>
</file>